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4D0856"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EC05FA">
        <w:rPr>
          <w:rFonts w:ascii="Calibri" w:hAnsi="Calibri" w:cs="Calibri"/>
          <w:color w:val="auto"/>
          <w:sz w:val="44"/>
          <w:szCs w:val="44"/>
          <w:lang w:val="el-GR"/>
        </w:rPr>
        <w:t>ΙΑΝΟΥΑΡΙΟΣ</w:t>
      </w:r>
      <w:r w:rsidR="00A47DEA" w:rsidRPr="00E411AE">
        <w:rPr>
          <w:rFonts w:ascii="Calibri" w:hAnsi="Calibri" w:cs="Calibri"/>
          <w:color w:val="auto"/>
          <w:sz w:val="44"/>
          <w:szCs w:val="44"/>
          <w:lang w:val="el-GR"/>
        </w:rPr>
        <w:t xml:space="preserve"> 20</w:t>
      </w:r>
      <w:r w:rsidR="00EC05FA">
        <w:rPr>
          <w:rFonts w:ascii="Calibri" w:hAnsi="Calibri" w:cs="Calibri"/>
          <w:color w:val="auto"/>
          <w:sz w:val="44"/>
          <w:szCs w:val="44"/>
          <w:lang w:val="el-GR"/>
        </w:rPr>
        <w:t>21</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EC05FA">
        <w:rPr>
          <w:rFonts w:ascii="Calibri" w:hAnsi="Calibri" w:cs="Calibri"/>
          <w:bCs w:val="0"/>
          <w:color w:val="auto"/>
          <w:sz w:val="22"/>
          <w:szCs w:val="22"/>
          <w:lang w:val="el-GR"/>
        </w:rPr>
        <w:t>ΙΑΝΟΥΑΡΙΟΣ 2021</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EC05FA">
        <w:rPr>
          <w:rFonts w:ascii="Calibri" w:hAnsi="Calibri" w:cs="Calibri"/>
          <w:bCs w:val="0"/>
          <w:color w:val="auto"/>
          <w:sz w:val="22"/>
          <w:szCs w:val="22"/>
          <w:lang w:val="el-GR"/>
        </w:rPr>
        <w:t>ΙΑΝΟΥΑΡΙΟΣ 2021</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C05FA"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05FA">
        <w:rPr>
          <w:rFonts w:ascii="Calibri" w:hAnsi="Calibri" w:cs="Calibri"/>
          <w:b w:val="0"/>
          <w:bCs w:val="0"/>
          <w:color w:val="auto"/>
          <w:sz w:val="22"/>
          <w:szCs w:val="22"/>
          <w:lang w:val="el-GR"/>
        </w:rPr>
        <w:t>01</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w:t>
      </w:r>
      <w:r w:rsidR="00EC05FA">
        <w:rPr>
          <w:rFonts w:ascii="Calibri" w:hAnsi="Calibri" w:cs="Calibri"/>
          <w:b w:val="0"/>
          <w:bCs w:val="0"/>
          <w:color w:val="auto"/>
          <w:sz w:val="22"/>
          <w:szCs w:val="22"/>
          <w:lang w:val="el-GR"/>
        </w:rPr>
        <w:t>1</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EC05FA">
        <w:rPr>
          <w:rFonts w:ascii="Calibri" w:hAnsi="Calibri" w:cs="Calibri"/>
          <w:bCs w:val="0"/>
          <w:color w:val="auto"/>
          <w:sz w:val="22"/>
          <w:szCs w:val="22"/>
          <w:lang w:val="el-GR"/>
        </w:rPr>
        <w:t>ΙΑΝΟΥΑΡΙΟΣ 2021</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227E15" w:rsidRPr="00F6589A" w:rsidRDefault="00227E15" w:rsidP="00227E15">
      <w:pPr>
        <w:spacing w:after="240" w:line="276" w:lineRule="auto"/>
        <w:jc w:val="both"/>
        <w:rPr>
          <w:rFonts w:ascii="Calibri" w:hAnsi="Calibri"/>
          <w:b w:val="0"/>
          <w:color w:val="auto"/>
          <w:sz w:val="22"/>
          <w:szCs w:val="22"/>
          <w:lang w:val="el-GR"/>
        </w:rPr>
      </w:pPr>
      <w:r w:rsidRPr="00F6589A">
        <w:rPr>
          <w:rFonts w:ascii="Calibri" w:hAnsi="Calibri"/>
          <w:b w:val="0"/>
          <w:color w:val="auto"/>
          <w:sz w:val="22"/>
          <w:szCs w:val="22"/>
          <w:lang w:val="el-GR"/>
        </w:rPr>
        <w:t xml:space="preserve">Σύμφωνα με τα τελευταία στοιχεία της Έρευνας Εργατικού Δυναμικού, κατά το </w:t>
      </w:r>
      <w:r w:rsidRPr="00F6589A">
        <w:rPr>
          <w:rFonts w:ascii="Calibri" w:hAnsi="Calibri"/>
          <w:color w:val="auto"/>
          <w:sz w:val="22"/>
          <w:szCs w:val="22"/>
          <w:lang w:val="el-GR"/>
        </w:rPr>
        <w:t>τρίτο τρίμηνο του 2020</w:t>
      </w:r>
      <w:r w:rsidRPr="00F6589A">
        <w:rPr>
          <w:rFonts w:ascii="Calibri" w:hAnsi="Calibri"/>
          <w:b w:val="0"/>
          <w:color w:val="auto"/>
          <w:sz w:val="22"/>
          <w:szCs w:val="22"/>
          <w:lang w:val="el-GR"/>
        </w:rPr>
        <w:t xml:space="preserve"> το ποσοστό ανεργίας διαμορφώθηκε στο </w:t>
      </w:r>
      <w:r w:rsidRPr="00F6589A">
        <w:rPr>
          <w:rFonts w:ascii="Calibri" w:hAnsi="Calibri"/>
          <w:color w:val="auto"/>
          <w:sz w:val="22"/>
          <w:szCs w:val="22"/>
          <w:lang w:val="el-GR"/>
        </w:rPr>
        <w:t>8,2</w:t>
      </w:r>
      <w:r w:rsidRPr="00F6589A">
        <w:rPr>
          <w:rFonts w:ascii="Calibri" w:hAnsi="Calibri"/>
          <w:b w:val="0"/>
          <w:color w:val="auto"/>
          <w:sz w:val="22"/>
          <w:szCs w:val="22"/>
          <w:lang w:val="el-GR"/>
        </w:rPr>
        <w:t xml:space="preserve">% του εργατικού δυναμικού (37.234 άτομα) παρουσιάζοντας </w:t>
      </w:r>
      <w:r w:rsidRPr="00F6589A">
        <w:rPr>
          <w:rFonts w:ascii="Calibri" w:hAnsi="Calibri"/>
          <w:color w:val="auto"/>
          <w:sz w:val="22"/>
          <w:szCs w:val="22"/>
          <w:lang w:val="el-GR"/>
        </w:rPr>
        <w:t>αύξηση</w:t>
      </w:r>
      <w:r w:rsidRPr="00F6589A">
        <w:rPr>
          <w:rFonts w:ascii="Calibri" w:hAnsi="Calibri"/>
          <w:b w:val="0"/>
          <w:color w:val="auto"/>
          <w:sz w:val="22"/>
          <w:szCs w:val="22"/>
          <w:lang w:val="el-GR"/>
        </w:rPr>
        <w:t xml:space="preserve"> κατά 1,5 ποσοστιαίες μονάδες (ή 7.146 άτομα) σε σχέση με το τρίτο τρίμηνο του 2019 που ήταν 6,7% (30.088 άτομα), ενώ ο </w:t>
      </w:r>
      <w:r w:rsidRPr="00F6589A">
        <w:rPr>
          <w:rFonts w:ascii="Calibri" w:hAnsi="Calibri"/>
          <w:color w:val="auto"/>
          <w:sz w:val="22"/>
          <w:szCs w:val="22"/>
          <w:lang w:val="el-GR"/>
        </w:rPr>
        <w:t>μέσος όρος του ποσοστού ανεργίας των τριών πρώτων τριμήνων του 2020</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7,4%</w:t>
      </w:r>
      <w:r w:rsidRPr="00F6589A">
        <w:rPr>
          <w:rFonts w:ascii="Calibri" w:hAnsi="Calibri"/>
          <w:b w:val="0"/>
          <w:color w:val="auto"/>
          <w:sz w:val="22"/>
          <w:szCs w:val="22"/>
          <w:lang w:val="el-GR"/>
        </w:rPr>
        <w:t xml:space="preserve"> του εργατικού δυναμικού (33.496 άτομα) παρουσιάζοντας αύξηση 0,1 ποσοστιαία μονάδα (ή 720 άτομα) σε σχέση με το αντίστοιχο ποσοστό του 2019. Επισημαίνεται ότι, ο μέσος όρος του ποσοστού ανεργίας κατά το 2019 διαμορφώθηκε στο 7,1% του εργατικού δυναμικού (31.703 άτομα) και είχε παρουσιάσει μείωση κατά 1,3 ποσοστιαίες μονάδες (4.914 άτομα) σε σχέση με το μέσο όρο του 2018 που ήταν 8.4% (36.617 άτομα). </w:t>
      </w:r>
    </w:p>
    <w:p w:rsidR="00227E15" w:rsidRPr="00F6589A" w:rsidRDefault="00227E15" w:rsidP="00227E15">
      <w:pPr>
        <w:spacing w:after="240" w:line="276" w:lineRule="auto"/>
        <w:jc w:val="both"/>
        <w:rPr>
          <w:rFonts w:ascii="Calibri" w:hAnsi="Calibri"/>
          <w:b w:val="0"/>
          <w:color w:val="auto"/>
          <w:sz w:val="22"/>
          <w:szCs w:val="22"/>
          <w:lang w:val="el-GR"/>
        </w:rPr>
      </w:pPr>
      <w:r w:rsidRPr="00F6589A">
        <w:rPr>
          <w:rFonts w:ascii="Calibri" w:hAnsi="Calibri"/>
          <w:b w:val="0"/>
          <w:color w:val="auto"/>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227E15" w:rsidRPr="00F6589A" w:rsidRDefault="00227E15" w:rsidP="00227E15">
      <w:pPr>
        <w:spacing w:after="240" w:line="276" w:lineRule="auto"/>
        <w:jc w:val="both"/>
        <w:rPr>
          <w:rFonts w:ascii="Calibri" w:hAnsi="Calibri"/>
          <w:color w:val="auto"/>
          <w:sz w:val="22"/>
          <w:szCs w:val="22"/>
          <w:lang w:val="el-GR"/>
        </w:rPr>
      </w:pPr>
      <w:r w:rsidRPr="00F6589A">
        <w:rPr>
          <w:rFonts w:ascii="Calibri" w:hAnsi="Calibri"/>
          <w:color w:val="auto"/>
          <w:sz w:val="22"/>
          <w:szCs w:val="22"/>
          <w:lang w:val="el-GR"/>
        </w:rPr>
        <w:t>Το ποσοστό ανεργίας στους νέους 15-24 ετών</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20,4%</w:t>
      </w:r>
      <w:r w:rsidRPr="00F6589A">
        <w:rPr>
          <w:rFonts w:ascii="Calibri" w:hAnsi="Calibri"/>
          <w:b w:val="0"/>
          <w:color w:val="auto"/>
          <w:sz w:val="22"/>
          <w:szCs w:val="22"/>
          <w:lang w:val="el-GR"/>
        </w:rPr>
        <w:t xml:space="preserve"> το τρίτο τρίμηνο του 2020, παρουσιάζοντας αύξηση κατά 3,6 ποσοστιαίες μονάδες (1.634 άτομα) σε σχέση με το τρίτο τρίμηνο του 2019 που ήταν 16,8%, (5.489 άτομα), ενώ ο </w:t>
      </w:r>
      <w:r w:rsidRPr="00F6589A">
        <w:rPr>
          <w:rFonts w:ascii="Calibri" w:hAnsi="Calibri"/>
          <w:color w:val="auto"/>
          <w:sz w:val="22"/>
          <w:szCs w:val="22"/>
          <w:lang w:val="el-GR"/>
        </w:rPr>
        <w:t>μέσος όρος του ποσοστού ανεργίας των νέων των τριών πρώτων τριμήνων του 2020</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17,6%</w:t>
      </w:r>
      <w:r w:rsidRPr="00F6589A">
        <w:rPr>
          <w:rFonts w:ascii="Calibri" w:hAnsi="Calibri"/>
          <w:b w:val="0"/>
          <w:color w:val="auto"/>
          <w:sz w:val="22"/>
          <w:szCs w:val="22"/>
          <w:lang w:val="el-GR"/>
        </w:rPr>
        <w:t xml:space="preserve"> του εργατικού δυναμικού (6.016 άτομα) παρουσιάζοντας αύξηση 0,8 ποσοστιαίες μονάδες (ή μείωση 33 ατόμων) σε σχέση με το αντίστοιχο ποσοστό του 2019. Επισημαίνεται ότι,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r w:rsidRPr="00F6589A">
        <w:rPr>
          <w:rFonts w:ascii="Calibri" w:hAnsi="Calibri"/>
          <w:color w:val="auto"/>
          <w:sz w:val="22"/>
          <w:szCs w:val="22"/>
          <w:lang w:val="el-GR"/>
        </w:rPr>
        <w:t xml:space="preserve"> </w:t>
      </w:r>
    </w:p>
    <w:p w:rsidR="00227E15" w:rsidRPr="00F6589A" w:rsidRDefault="00227E15" w:rsidP="00227E15">
      <w:pPr>
        <w:spacing w:after="240" w:line="276" w:lineRule="auto"/>
        <w:jc w:val="both"/>
        <w:rPr>
          <w:rFonts w:ascii="Calibri" w:hAnsi="Calibri"/>
          <w:color w:val="auto"/>
          <w:sz w:val="22"/>
          <w:szCs w:val="22"/>
          <w:lang w:val="el-GR"/>
        </w:rPr>
      </w:pPr>
      <w:r w:rsidRPr="00F6589A">
        <w:rPr>
          <w:rFonts w:ascii="Calibri" w:hAnsi="Calibri"/>
          <w:b w:val="0"/>
          <w:color w:val="auto"/>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4F16B5" w:rsidRPr="00F6589A" w:rsidRDefault="00227E15" w:rsidP="004F16B5">
      <w:pPr>
        <w:spacing w:after="240" w:line="276" w:lineRule="auto"/>
        <w:jc w:val="both"/>
        <w:rPr>
          <w:rFonts w:ascii="Calibri" w:hAnsi="Calibri"/>
          <w:color w:val="auto"/>
          <w:sz w:val="22"/>
          <w:szCs w:val="22"/>
          <w:lang w:val="el-GR"/>
        </w:rPr>
      </w:pPr>
      <w:r w:rsidRPr="00F6589A">
        <w:rPr>
          <w:rFonts w:ascii="Calibri" w:hAnsi="Calibri"/>
          <w:color w:val="auto"/>
          <w:sz w:val="22"/>
          <w:szCs w:val="22"/>
          <w:lang w:val="el-GR"/>
        </w:rPr>
        <w:t>Το επίπεδο απασχόλησης (15+) το τρίτο τρίμηνο</w:t>
      </w:r>
      <w:r w:rsidRPr="00F6589A">
        <w:rPr>
          <w:rFonts w:ascii="Calibri" w:hAnsi="Calibri"/>
          <w:b w:val="0"/>
          <w:color w:val="auto"/>
          <w:sz w:val="22"/>
          <w:szCs w:val="22"/>
          <w:lang w:val="el-GR"/>
        </w:rPr>
        <w:t xml:space="preserve"> </w:t>
      </w:r>
      <w:r w:rsidRPr="00F6589A">
        <w:rPr>
          <w:rFonts w:ascii="Calibri" w:hAnsi="Calibri"/>
          <w:color w:val="auto"/>
          <w:sz w:val="22"/>
          <w:szCs w:val="22"/>
          <w:lang w:val="el-GR"/>
        </w:rPr>
        <w:t>του 2020</w:t>
      </w:r>
      <w:r w:rsidRPr="00F6589A">
        <w:rPr>
          <w:rFonts w:ascii="Calibri" w:hAnsi="Calibri"/>
          <w:b w:val="0"/>
          <w:color w:val="auto"/>
          <w:sz w:val="22"/>
          <w:szCs w:val="22"/>
          <w:lang w:val="el-GR"/>
        </w:rPr>
        <w:t xml:space="preserve"> μειώθηκε κατά 2.198 άτομα σε σύγκριση με το ίδιο τρίμηνο του 2019, φτάνοντας στα 414.920 άτομα, από 417.118 άτομα που ήταν το 2019. Κατά την ίδια περίοδο δηλ. το τρίτο τρίμηνο 2020, το ποσοστό απασχόλησης των ατόμων 20-64 χρόνων έφτασε στο 74,5% από 75,7% που ήταν την αντίστοιχη περίοδο του 2019 σημειώνοντας μείωση 1, ποσοστιαίων μονάδων. Ο μέσος </w:t>
      </w:r>
      <w:r w:rsidRPr="00F6589A">
        <w:rPr>
          <w:rFonts w:ascii="Calibri" w:hAnsi="Calibri"/>
          <w:b w:val="0"/>
          <w:color w:val="auto"/>
          <w:sz w:val="22"/>
          <w:szCs w:val="22"/>
          <w:lang w:val="el-GR"/>
        </w:rPr>
        <w:lastRenderedPageBreak/>
        <w:t>όρος του ποσοστού απασχόλησης των ατόμων 20-64 χρόνων παρουσίαζε ανοδική τάση μέχρι το 2019  φθάνοντας στο 75,7% από  73,9% που ήταν το 2018, ενώ το 2017 είχε διαμορφωθεί στο 70,8% και το 2016 στο 68,7%.</w:t>
      </w:r>
    </w:p>
    <w:p w:rsidR="00227E15" w:rsidRPr="00F6589A" w:rsidRDefault="00227E15" w:rsidP="004F16B5">
      <w:pPr>
        <w:spacing w:after="240" w:line="276" w:lineRule="auto"/>
        <w:jc w:val="both"/>
        <w:rPr>
          <w:rFonts w:ascii="Calibri" w:hAnsi="Calibri"/>
          <w:color w:val="auto"/>
          <w:sz w:val="22"/>
          <w:szCs w:val="22"/>
          <w:lang w:val="el-GR"/>
        </w:rPr>
      </w:pPr>
      <w:r w:rsidRPr="00F6589A">
        <w:rPr>
          <w:rFonts w:ascii="Calibri" w:eastAsia="Calibri" w:hAnsi="Calibri" w:cs="Arial"/>
          <w:b w:val="0"/>
          <w:color w:val="auto"/>
          <w:sz w:val="22"/>
          <w:szCs w:val="22"/>
          <w:lang w:val="el-GR"/>
        </w:rPr>
        <w:t xml:space="preserve">Με βάση τα τελευταία διαθέσιμα στοιχεία της Ευρωπαϊκής Στατιστικής Υπηρεσίας, Eurostat, τα οποία είναι προκαταρκτικά και αποτελούν εκτίμηση, κατά το μήνα </w:t>
      </w:r>
      <w:r w:rsidR="00B10F8E">
        <w:rPr>
          <w:rFonts w:ascii="Calibri" w:eastAsia="Calibri" w:hAnsi="Calibri" w:cs="Arial"/>
          <w:b w:val="0"/>
          <w:color w:val="auto"/>
          <w:sz w:val="22"/>
          <w:szCs w:val="22"/>
          <w:lang w:val="el-GR"/>
        </w:rPr>
        <w:t>Δεκέμβριο</w:t>
      </w:r>
      <w:r w:rsidRPr="00F6589A">
        <w:rPr>
          <w:rFonts w:ascii="Calibri" w:eastAsia="Calibri" w:hAnsi="Calibri" w:cs="Arial"/>
          <w:b w:val="0"/>
          <w:color w:val="auto"/>
          <w:sz w:val="22"/>
          <w:szCs w:val="22"/>
          <w:lang w:val="el-GR"/>
        </w:rPr>
        <w:t xml:space="preserve"> του 2020  η ανεργία στην Κύπρο ανήλθε στο </w:t>
      </w:r>
      <w:r w:rsidR="00B7292B">
        <w:rPr>
          <w:rFonts w:ascii="Calibri" w:eastAsia="Calibri" w:hAnsi="Calibri" w:cs="Arial"/>
          <w:b w:val="0"/>
          <w:color w:val="auto"/>
          <w:sz w:val="22"/>
          <w:szCs w:val="22"/>
          <w:lang w:val="el-GR"/>
        </w:rPr>
        <w:t>7,</w:t>
      </w:r>
      <w:r w:rsidR="00B10F8E">
        <w:rPr>
          <w:rFonts w:ascii="Calibri" w:eastAsia="Calibri" w:hAnsi="Calibri" w:cs="Arial"/>
          <w:b w:val="0"/>
          <w:color w:val="auto"/>
          <w:sz w:val="22"/>
          <w:szCs w:val="22"/>
          <w:lang w:val="el-GR"/>
        </w:rPr>
        <w:t>3</w:t>
      </w:r>
      <w:r w:rsidRPr="00B7292B">
        <w:rPr>
          <w:rFonts w:ascii="Calibri" w:eastAsia="Calibri" w:hAnsi="Calibri" w:cs="Arial"/>
          <w:b w:val="0"/>
          <w:color w:val="auto"/>
          <w:sz w:val="22"/>
          <w:szCs w:val="22"/>
          <w:lang w:val="el-GR"/>
        </w:rPr>
        <w:t>%</w:t>
      </w:r>
      <w:r w:rsidRPr="00F6589A">
        <w:rPr>
          <w:rFonts w:ascii="Calibri" w:eastAsia="Calibri" w:hAnsi="Calibri" w:cs="Arial"/>
          <w:b w:val="0"/>
          <w:color w:val="auto"/>
          <w:sz w:val="22"/>
          <w:szCs w:val="22"/>
          <w:lang w:val="el-GR"/>
        </w:rPr>
        <w:t xml:space="preserve"> παρουσιάζοντας </w:t>
      </w:r>
      <w:r w:rsidRPr="00F6589A">
        <w:rPr>
          <w:rFonts w:ascii="Calibri" w:eastAsia="Calibri" w:hAnsi="Calibri" w:cs="Arial"/>
          <w:b w:val="0"/>
          <w:color w:val="auto"/>
          <w:sz w:val="22"/>
          <w:szCs w:val="22"/>
          <w:u w:val="single"/>
          <w:lang w:val="el-GR"/>
        </w:rPr>
        <w:t>αύξηση</w:t>
      </w:r>
      <w:r w:rsidR="00B7292B">
        <w:rPr>
          <w:rFonts w:ascii="Calibri" w:eastAsia="Calibri" w:hAnsi="Calibri" w:cs="Arial"/>
          <w:b w:val="0"/>
          <w:color w:val="auto"/>
          <w:sz w:val="22"/>
          <w:szCs w:val="22"/>
          <w:lang w:val="el-GR"/>
        </w:rPr>
        <w:t xml:space="preserve"> κατά 1,</w:t>
      </w:r>
      <w:r w:rsidR="00B10F8E">
        <w:rPr>
          <w:rFonts w:ascii="Calibri" w:eastAsia="Calibri" w:hAnsi="Calibri" w:cs="Arial"/>
          <w:b w:val="0"/>
          <w:color w:val="auto"/>
          <w:sz w:val="22"/>
          <w:szCs w:val="22"/>
          <w:lang w:val="el-GR"/>
        </w:rPr>
        <w:t>0</w:t>
      </w:r>
      <w:r w:rsidRPr="00F6589A">
        <w:rPr>
          <w:rFonts w:ascii="Calibri" w:eastAsia="Calibri" w:hAnsi="Calibri" w:cs="Arial"/>
          <w:b w:val="0"/>
          <w:color w:val="auto"/>
          <w:sz w:val="22"/>
          <w:szCs w:val="22"/>
          <w:lang w:val="el-GR"/>
        </w:rPr>
        <w:t xml:space="preserve"> ποσοστιαία μονάδα σε σ</w:t>
      </w:r>
      <w:r w:rsidR="00B7292B">
        <w:rPr>
          <w:rFonts w:ascii="Calibri" w:eastAsia="Calibri" w:hAnsi="Calibri" w:cs="Arial"/>
          <w:b w:val="0"/>
          <w:color w:val="auto"/>
          <w:sz w:val="22"/>
          <w:szCs w:val="22"/>
          <w:lang w:val="el-GR"/>
        </w:rPr>
        <w:t>χέση με τον ίδιο μήνα πέρσι (6,</w:t>
      </w:r>
      <w:r w:rsidR="00B10F8E">
        <w:rPr>
          <w:rFonts w:ascii="Calibri" w:eastAsia="Calibri" w:hAnsi="Calibri" w:cs="Arial"/>
          <w:b w:val="0"/>
          <w:color w:val="auto"/>
          <w:sz w:val="22"/>
          <w:szCs w:val="22"/>
          <w:lang w:val="el-GR"/>
        </w:rPr>
        <w:t>3</w:t>
      </w:r>
      <w:r w:rsidRPr="00F6589A">
        <w:rPr>
          <w:rFonts w:ascii="Calibri" w:eastAsia="Calibri" w:hAnsi="Calibri" w:cs="Arial"/>
          <w:b w:val="0"/>
          <w:color w:val="auto"/>
          <w:sz w:val="22"/>
          <w:szCs w:val="22"/>
          <w:lang w:val="el-GR"/>
        </w:rPr>
        <w:t xml:space="preserve">%). Σε σύγκριση με τον προηγούμενο μήνα, </w:t>
      </w:r>
      <w:r w:rsidR="00B10F8E">
        <w:rPr>
          <w:rFonts w:ascii="Calibri" w:eastAsia="Calibri" w:hAnsi="Calibri" w:cs="Arial"/>
          <w:b w:val="0"/>
          <w:color w:val="auto"/>
          <w:sz w:val="22"/>
          <w:szCs w:val="22"/>
          <w:lang w:val="el-GR"/>
        </w:rPr>
        <w:t>Νοέμβριο</w:t>
      </w:r>
      <w:r w:rsidR="00B7292B">
        <w:rPr>
          <w:rFonts w:ascii="Calibri" w:eastAsia="Calibri" w:hAnsi="Calibri" w:cs="Arial"/>
          <w:b w:val="0"/>
          <w:color w:val="auto"/>
          <w:sz w:val="22"/>
          <w:szCs w:val="22"/>
          <w:lang w:val="el-GR"/>
        </w:rPr>
        <w:t xml:space="preserve"> 2020, το ποσοστό ανεργίας μειώ</w:t>
      </w:r>
      <w:r w:rsidRPr="00F6589A">
        <w:rPr>
          <w:rFonts w:ascii="Calibri" w:eastAsia="Calibri" w:hAnsi="Calibri" w:cs="Arial"/>
          <w:b w:val="0"/>
          <w:color w:val="auto"/>
          <w:sz w:val="22"/>
          <w:szCs w:val="22"/>
          <w:lang w:val="el-GR"/>
        </w:rPr>
        <w:t xml:space="preserve">θηκε κατά </w:t>
      </w:r>
      <w:r w:rsidR="00B10F8E">
        <w:rPr>
          <w:rFonts w:ascii="Calibri" w:eastAsia="Calibri" w:hAnsi="Calibri" w:cs="Arial"/>
          <w:b w:val="0"/>
          <w:color w:val="auto"/>
          <w:sz w:val="22"/>
          <w:szCs w:val="22"/>
          <w:lang w:val="el-GR"/>
        </w:rPr>
        <w:t>0</w:t>
      </w:r>
      <w:r w:rsidR="00B7292B">
        <w:rPr>
          <w:rFonts w:ascii="Calibri" w:eastAsia="Calibri" w:hAnsi="Calibri" w:cs="Arial"/>
          <w:b w:val="0"/>
          <w:color w:val="auto"/>
          <w:sz w:val="22"/>
          <w:szCs w:val="22"/>
          <w:lang w:val="el-GR"/>
        </w:rPr>
        <w:t>,</w:t>
      </w:r>
      <w:r w:rsidR="00B10F8E">
        <w:rPr>
          <w:rFonts w:ascii="Calibri" w:eastAsia="Calibri" w:hAnsi="Calibri" w:cs="Arial"/>
          <w:b w:val="0"/>
          <w:color w:val="auto"/>
          <w:sz w:val="22"/>
          <w:szCs w:val="22"/>
          <w:lang w:val="el-GR"/>
        </w:rPr>
        <w:t>3</w:t>
      </w:r>
      <w:r w:rsidRPr="00F6589A">
        <w:rPr>
          <w:rFonts w:ascii="Calibri" w:eastAsia="Calibri" w:hAnsi="Calibri" w:cs="Arial"/>
          <w:b w:val="0"/>
          <w:color w:val="auto"/>
          <w:sz w:val="22"/>
          <w:szCs w:val="22"/>
          <w:lang w:val="el-GR"/>
        </w:rPr>
        <w:t xml:space="preserve"> ποσοστιαίες μονάδες. Η ανεργία των νέων 15-24 ετών έφτασε στο </w:t>
      </w:r>
      <w:r w:rsidR="00B10F8E">
        <w:rPr>
          <w:rFonts w:ascii="Calibri" w:eastAsia="Calibri" w:hAnsi="Calibri" w:cs="Arial"/>
          <w:b w:val="0"/>
          <w:color w:val="auto"/>
          <w:sz w:val="22"/>
          <w:szCs w:val="22"/>
          <w:lang w:val="el-GR"/>
        </w:rPr>
        <w:t>21,3</w:t>
      </w:r>
      <w:r w:rsidRPr="00F6589A">
        <w:rPr>
          <w:rFonts w:ascii="Calibri" w:eastAsia="Calibri" w:hAnsi="Calibri" w:cs="Arial"/>
          <w:b w:val="0"/>
          <w:color w:val="auto"/>
          <w:sz w:val="22"/>
          <w:szCs w:val="22"/>
          <w:lang w:val="el-GR"/>
        </w:rPr>
        <w:t xml:space="preserve">% τον </w:t>
      </w:r>
      <w:r w:rsidR="00B10F8E">
        <w:rPr>
          <w:rFonts w:ascii="Calibri" w:eastAsia="Calibri" w:hAnsi="Calibri" w:cs="Arial"/>
          <w:b w:val="0"/>
          <w:color w:val="auto"/>
          <w:sz w:val="22"/>
          <w:szCs w:val="22"/>
          <w:lang w:val="el-GR"/>
        </w:rPr>
        <w:t>Δεκέμβ</w:t>
      </w:r>
      <w:r w:rsidRPr="00F6589A">
        <w:rPr>
          <w:rFonts w:ascii="Calibri" w:eastAsia="Calibri" w:hAnsi="Calibri" w:cs="Arial"/>
          <w:b w:val="0"/>
          <w:color w:val="auto"/>
          <w:sz w:val="22"/>
          <w:szCs w:val="22"/>
          <w:lang w:val="el-GR"/>
        </w:rPr>
        <w:t xml:space="preserve">ριο του 2020. </w:t>
      </w:r>
    </w:p>
    <w:p w:rsidR="00227E15" w:rsidRPr="00F6589A" w:rsidRDefault="00227E15" w:rsidP="00227E15">
      <w:pPr>
        <w:spacing w:after="200" w:line="276" w:lineRule="auto"/>
        <w:jc w:val="both"/>
        <w:rPr>
          <w:rFonts w:ascii="Calibri" w:eastAsia="Calibri" w:hAnsi="Calibri" w:cs="Arial"/>
          <w:color w:val="auto"/>
          <w:sz w:val="22"/>
          <w:szCs w:val="22"/>
          <w:lang w:val="el-GR"/>
        </w:rPr>
      </w:pPr>
      <w:r w:rsidRPr="00F6589A">
        <w:rPr>
          <w:rFonts w:ascii="Calibri" w:eastAsia="Calibri" w:hAnsi="Calibri" w:cs="Arial"/>
          <w:b w:val="0"/>
          <w:color w:val="auto"/>
          <w:sz w:val="22"/>
          <w:szCs w:val="22"/>
          <w:lang w:val="el-GR"/>
        </w:rPr>
        <w:t xml:space="preserve">Το επίπεδο ανεργίας στην Ευρωζώνη (ΕΑ 19) έφτασε στο 8,3% τον </w:t>
      </w:r>
      <w:r w:rsidR="007B3433">
        <w:rPr>
          <w:rFonts w:ascii="Calibri" w:eastAsia="Calibri" w:hAnsi="Calibri" w:cs="Arial"/>
          <w:b w:val="0"/>
          <w:color w:val="auto"/>
          <w:sz w:val="22"/>
          <w:szCs w:val="22"/>
          <w:lang w:val="el-GR"/>
        </w:rPr>
        <w:t>Δεκέ</w:t>
      </w:r>
      <w:r w:rsidR="00B7292B">
        <w:rPr>
          <w:rFonts w:ascii="Calibri" w:eastAsia="Calibri" w:hAnsi="Calibri" w:cs="Arial"/>
          <w:b w:val="0"/>
          <w:color w:val="auto"/>
          <w:sz w:val="22"/>
          <w:szCs w:val="22"/>
          <w:lang w:val="el-GR"/>
        </w:rPr>
        <w:t>μβριο του 2020 από 7,4</w:t>
      </w:r>
      <w:r w:rsidR="00B7292B" w:rsidRPr="00F6589A">
        <w:rPr>
          <w:rFonts w:ascii="Calibri" w:eastAsia="Calibri" w:hAnsi="Calibri" w:cs="Arial"/>
          <w:b w:val="0"/>
          <w:color w:val="auto"/>
          <w:sz w:val="22"/>
          <w:szCs w:val="22"/>
          <w:lang w:val="el-GR"/>
        </w:rPr>
        <w:t xml:space="preserve"> </w:t>
      </w:r>
      <w:r w:rsidRPr="00F6589A">
        <w:rPr>
          <w:rFonts w:ascii="Calibri" w:eastAsia="Calibri" w:hAnsi="Calibri" w:cs="Arial"/>
          <w:b w:val="0"/>
          <w:color w:val="auto"/>
          <w:sz w:val="22"/>
          <w:szCs w:val="22"/>
          <w:lang w:val="el-GR"/>
        </w:rPr>
        <w:t xml:space="preserve">% που ήταν τον </w:t>
      </w:r>
      <w:r w:rsidR="007B3433">
        <w:rPr>
          <w:rFonts w:ascii="Calibri" w:eastAsia="Calibri" w:hAnsi="Calibri" w:cs="Arial"/>
          <w:b w:val="0"/>
          <w:color w:val="auto"/>
          <w:sz w:val="22"/>
          <w:szCs w:val="22"/>
          <w:lang w:val="el-GR"/>
        </w:rPr>
        <w:t>Δεκέ</w:t>
      </w:r>
      <w:r w:rsidR="00B7292B">
        <w:rPr>
          <w:rFonts w:ascii="Calibri" w:eastAsia="Calibri" w:hAnsi="Calibri" w:cs="Arial"/>
          <w:b w:val="0"/>
          <w:color w:val="auto"/>
          <w:sz w:val="22"/>
          <w:szCs w:val="22"/>
          <w:lang w:val="el-GR"/>
        </w:rPr>
        <w:t>μβριο</w:t>
      </w:r>
      <w:r w:rsidRPr="00F6589A">
        <w:rPr>
          <w:rFonts w:ascii="Calibri" w:eastAsia="Calibri" w:hAnsi="Calibri" w:cs="Arial"/>
          <w:b w:val="0"/>
          <w:color w:val="auto"/>
          <w:sz w:val="22"/>
          <w:szCs w:val="22"/>
          <w:lang w:val="el-GR"/>
        </w:rPr>
        <w:t xml:space="preserve"> του 2019. Ο μέσος όρος ανεργίας στην Ευρώπη έφτασε στο 7,5% τον </w:t>
      </w:r>
      <w:r w:rsidR="007B3433">
        <w:rPr>
          <w:rFonts w:ascii="Calibri" w:eastAsia="Calibri" w:hAnsi="Calibri" w:cs="Arial"/>
          <w:b w:val="0"/>
          <w:color w:val="auto"/>
          <w:sz w:val="22"/>
          <w:szCs w:val="22"/>
          <w:lang w:val="el-GR"/>
        </w:rPr>
        <w:t>Δεκέμβριο</w:t>
      </w:r>
      <w:r w:rsidRPr="00F6589A">
        <w:rPr>
          <w:rFonts w:ascii="Calibri" w:eastAsia="Calibri" w:hAnsi="Calibri" w:cs="Arial"/>
          <w:b w:val="0"/>
          <w:color w:val="auto"/>
          <w:sz w:val="22"/>
          <w:szCs w:val="22"/>
          <w:lang w:val="el-GR"/>
        </w:rPr>
        <w:t xml:space="preserve"> του 2020 από 6,</w:t>
      </w:r>
      <w:r w:rsidR="007B3433">
        <w:rPr>
          <w:rFonts w:ascii="Calibri" w:eastAsia="Calibri" w:hAnsi="Calibri" w:cs="Arial"/>
          <w:b w:val="0"/>
          <w:color w:val="auto"/>
          <w:sz w:val="22"/>
          <w:szCs w:val="22"/>
          <w:lang w:val="el-GR"/>
        </w:rPr>
        <w:t>5</w:t>
      </w:r>
      <w:r w:rsidRPr="00F6589A">
        <w:rPr>
          <w:rFonts w:ascii="Calibri" w:eastAsia="Calibri" w:hAnsi="Calibri" w:cs="Arial"/>
          <w:b w:val="0"/>
          <w:color w:val="auto"/>
          <w:sz w:val="22"/>
          <w:szCs w:val="22"/>
          <w:lang w:val="el-GR"/>
        </w:rPr>
        <w:t xml:space="preserve">% που ήταν τον </w:t>
      </w:r>
      <w:r w:rsidR="007B3433">
        <w:rPr>
          <w:rFonts w:ascii="Calibri" w:eastAsia="Calibri" w:hAnsi="Calibri" w:cs="Arial"/>
          <w:b w:val="0"/>
          <w:color w:val="auto"/>
          <w:sz w:val="22"/>
          <w:szCs w:val="22"/>
          <w:lang w:val="el-GR"/>
        </w:rPr>
        <w:t>Δεκέμβριο</w:t>
      </w:r>
      <w:r w:rsidRPr="00F6589A">
        <w:rPr>
          <w:rFonts w:ascii="Calibri" w:eastAsia="Calibri" w:hAnsi="Calibri" w:cs="Arial"/>
          <w:b w:val="0"/>
          <w:color w:val="auto"/>
          <w:sz w:val="22"/>
          <w:szCs w:val="22"/>
          <w:lang w:val="el-GR"/>
        </w:rPr>
        <w:t xml:space="preserve"> του 2019. </w:t>
      </w:r>
    </w:p>
    <w:p w:rsidR="00E1315B" w:rsidRPr="004D0856" w:rsidRDefault="00891646" w:rsidP="00C2076D">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C076CD">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7B3433">
        <w:rPr>
          <w:rFonts w:asciiTheme="minorHAnsi" w:hAnsiTheme="minorHAnsi" w:cs="Arial"/>
          <w:b w:val="0"/>
          <w:color w:val="auto"/>
          <w:sz w:val="22"/>
          <w:szCs w:val="22"/>
          <w:shd w:val="clear" w:color="auto" w:fill="FFFFFF"/>
          <w:lang w:val="el-GR"/>
        </w:rPr>
        <w:t>Ιανουαρίου</w:t>
      </w:r>
      <w:r w:rsidR="008C6E35" w:rsidRPr="00C076CD">
        <w:rPr>
          <w:rFonts w:asciiTheme="minorHAnsi" w:hAnsiTheme="minorHAnsi" w:cs="Arial"/>
          <w:b w:val="0"/>
          <w:color w:val="auto"/>
          <w:sz w:val="22"/>
          <w:szCs w:val="22"/>
          <w:shd w:val="clear" w:color="auto" w:fill="FFFFFF"/>
          <w:lang w:val="el-GR"/>
        </w:rPr>
        <w:t xml:space="preserve"> </w:t>
      </w:r>
      <w:r w:rsidR="007B31A3" w:rsidRPr="00C076CD">
        <w:rPr>
          <w:rFonts w:asciiTheme="minorHAnsi" w:hAnsiTheme="minorHAnsi" w:cs="Arial"/>
          <w:b w:val="0"/>
          <w:color w:val="auto"/>
          <w:sz w:val="22"/>
          <w:szCs w:val="22"/>
          <w:shd w:val="clear" w:color="auto" w:fill="FFFFFF"/>
          <w:lang w:val="el-GR"/>
        </w:rPr>
        <w:t>202</w:t>
      </w:r>
      <w:r w:rsidR="00002939" w:rsidRPr="00002939">
        <w:rPr>
          <w:rFonts w:asciiTheme="minorHAnsi" w:hAnsiTheme="minorHAnsi" w:cs="Arial"/>
          <w:b w:val="0"/>
          <w:color w:val="auto"/>
          <w:sz w:val="22"/>
          <w:szCs w:val="22"/>
          <w:shd w:val="clear" w:color="auto" w:fill="FFFFFF"/>
          <w:lang w:val="el-GR"/>
        </w:rPr>
        <w:t>1</w:t>
      </w:r>
      <w:r w:rsidRPr="00C076CD">
        <w:rPr>
          <w:rFonts w:asciiTheme="minorHAnsi" w:hAnsiTheme="minorHAnsi" w:cs="Arial"/>
          <w:b w:val="0"/>
          <w:color w:val="auto"/>
          <w:sz w:val="22"/>
          <w:szCs w:val="22"/>
          <w:shd w:val="clear" w:color="auto" w:fill="FFFFFF"/>
          <w:lang w:val="el-GR"/>
        </w:rPr>
        <w:t xml:space="preserve">, έφτασε τα </w:t>
      </w:r>
      <w:r w:rsidR="007B3433">
        <w:rPr>
          <w:rFonts w:asciiTheme="minorHAnsi" w:hAnsiTheme="minorHAnsi" w:cs="Arial"/>
          <w:b w:val="0"/>
          <w:color w:val="auto"/>
          <w:sz w:val="22"/>
          <w:szCs w:val="22"/>
          <w:shd w:val="clear" w:color="auto" w:fill="FFFFFF"/>
          <w:lang w:val="el-GR"/>
        </w:rPr>
        <w:t>32</w:t>
      </w:r>
      <w:r w:rsidR="00C076CD" w:rsidRPr="00C076CD">
        <w:rPr>
          <w:rFonts w:asciiTheme="minorHAnsi" w:hAnsiTheme="minorHAnsi" w:cs="Arial"/>
          <w:b w:val="0"/>
          <w:color w:val="auto"/>
          <w:sz w:val="22"/>
          <w:szCs w:val="22"/>
          <w:shd w:val="clear" w:color="auto" w:fill="FFFFFF"/>
          <w:lang w:val="el-GR"/>
        </w:rPr>
        <w:t>.3</w:t>
      </w:r>
      <w:r w:rsidR="007B3433">
        <w:rPr>
          <w:rFonts w:asciiTheme="minorHAnsi" w:hAnsiTheme="minorHAnsi" w:cs="Arial"/>
          <w:b w:val="0"/>
          <w:color w:val="auto"/>
          <w:sz w:val="22"/>
          <w:szCs w:val="22"/>
          <w:shd w:val="clear" w:color="auto" w:fill="FFFFFF"/>
          <w:lang w:val="el-GR"/>
        </w:rPr>
        <w:t>33</w:t>
      </w:r>
      <w:r w:rsidRPr="00C076CD">
        <w:rPr>
          <w:rFonts w:asciiTheme="minorHAnsi" w:hAnsiTheme="minorHAnsi" w:cs="Arial"/>
          <w:b w:val="0"/>
          <w:color w:val="auto"/>
          <w:sz w:val="22"/>
          <w:szCs w:val="22"/>
          <w:shd w:val="clear" w:color="auto" w:fill="FFFFFF"/>
          <w:lang w:val="el-GR"/>
        </w:rPr>
        <w:t xml:space="preserve"> </w:t>
      </w:r>
      <w:r w:rsidR="00EF1905" w:rsidRPr="00C076CD">
        <w:rPr>
          <w:rFonts w:asciiTheme="minorHAnsi" w:hAnsiTheme="minorHAnsi" w:cs="Arial"/>
          <w:b w:val="0"/>
          <w:color w:val="auto"/>
          <w:sz w:val="22"/>
          <w:szCs w:val="22"/>
          <w:shd w:val="clear" w:color="auto" w:fill="FFFFFF"/>
          <w:lang w:val="el-GR"/>
        </w:rPr>
        <w:t>άτομα</w:t>
      </w:r>
      <w:r w:rsidRPr="00C076CD">
        <w:rPr>
          <w:rFonts w:asciiTheme="minorHAnsi" w:hAnsiTheme="minorHAnsi" w:cs="Arial"/>
          <w:b w:val="0"/>
          <w:color w:val="auto"/>
          <w:sz w:val="22"/>
          <w:szCs w:val="22"/>
          <w:shd w:val="clear" w:color="auto" w:fill="FFFFFF"/>
          <w:lang w:val="el-GR"/>
        </w:rPr>
        <w:t xml:space="preserve">. </w:t>
      </w:r>
      <w:r w:rsidR="00B15E15" w:rsidRPr="00C076CD">
        <w:rPr>
          <w:rFonts w:asciiTheme="minorHAnsi" w:hAnsiTheme="minorHAnsi" w:cs="Arial"/>
          <w:b w:val="0"/>
          <w:color w:val="auto"/>
          <w:sz w:val="22"/>
          <w:szCs w:val="22"/>
          <w:shd w:val="clear" w:color="auto" w:fill="FFFFFF"/>
          <w:lang w:val="el-GR"/>
        </w:rPr>
        <w:t xml:space="preserve">Με βάση τα στοιχεία </w:t>
      </w:r>
      <w:r w:rsidR="00B15E15" w:rsidRPr="00C076CD">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C076CD">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C076CD">
        <w:rPr>
          <w:rFonts w:asciiTheme="minorHAnsi" w:hAnsiTheme="minorHAnsi" w:cs="Arial"/>
          <w:b w:val="0"/>
          <w:color w:val="auto"/>
          <w:sz w:val="22"/>
          <w:szCs w:val="22"/>
          <w:shd w:val="clear" w:color="auto" w:fill="FFFFFF"/>
          <w:lang w:val="el-GR"/>
        </w:rPr>
        <w:t>ν</w:t>
      </w:r>
      <w:r w:rsidR="00B15E15" w:rsidRPr="00C076CD">
        <w:rPr>
          <w:rFonts w:asciiTheme="minorHAnsi" w:hAnsiTheme="minorHAnsi" w:cs="Arial"/>
          <w:b w:val="0"/>
          <w:color w:val="auto"/>
          <w:sz w:val="22"/>
          <w:szCs w:val="22"/>
          <w:shd w:val="clear" w:color="auto" w:fill="FFFFFF"/>
          <w:lang w:val="el-GR"/>
        </w:rPr>
        <w:t xml:space="preserve"> </w:t>
      </w:r>
      <w:r w:rsidR="007B3433">
        <w:rPr>
          <w:rFonts w:asciiTheme="minorHAnsi" w:hAnsiTheme="minorHAnsi" w:cs="Arial"/>
          <w:b w:val="0"/>
          <w:color w:val="auto"/>
          <w:sz w:val="22"/>
          <w:szCs w:val="22"/>
          <w:shd w:val="clear" w:color="auto" w:fill="FFFFFF"/>
          <w:lang w:val="el-GR"/>
        </w:rPr>
        <w:t>Ιανουάριο</w:t>
      </w:r>
      <w:r w:rsidR="00B15E15" w:rsidRPr="00C076CD">
        <w:rPr>
          <w:rFonts w:asciiTheme="minorHAnsi" w:hAnsiTheme="minorHAnsi" w:cs="Arial"/>
          <w:b w:val="0"/>
          <w:color w:val="auto"/>
          <w:sz w:val="22"/>
          <w:szCs w:val="22"/>
          <w:shd w:val="clear" w:color="auto" w:fill="FFFFFF"/>
          <w:lang w:val="el-GR"/>
        </w:rPr>
        <w:t xml:space="preserve"> </w:t>
      </w:r>
      <w:r w:rsidR="00F56E13" w:rsidRPr="00C076CD">
        <w:rPr>
          <w:rFonts w:asciiTheme="minorHAnsi" w:hAnsiTheme="minorHAnsi" w:cs="Arial"/>
          <w:b w:val="0"/>
          <w:color w:val="auto"/>
          <w:sz w:val="22"/>
          <w:szCs w:val="22"/>
          <w:shd w:val="clear" w:color="auto" w:fill="FFFFFF"/>
          <w:lang w:val="el-GR"/>
        </w:rPr>
        <w:t xml:space="preserve">του </w:t>
      </w:r>
      <w:r w:rsidR="00B15E15" w:rsidRPr="00C076CD">
        <w:rPr>
          <w:rFonts w:asciiTheme="minorHAnsi" w:hAnsiTheme="minorHAnsi" w:cs="Arial"/>
          <w:b w:val="0"/>
          <w:color w:val="auto"/>
          <w:sz w:val="22"/>
          <w:szCs w:val="22"/>
          <w:shd w:val="clear" w:color="auto" w:fill="FFFFFF"/>
          <w:lang w:val="el-GR"/>
        </w:rPr>
        <w:t>20</w:t>
      </w:r>
      <w:r w:rsidR="0005381F" w:rsidRPr="00C076CD">
        <w:rPr>
          <w:rFonts w:asciiTheme="minorHAnsi" w:hAnsiTheme="minorHAnsi" w:cs="Arial"/>
          <w:b w:val="0"/>
          <w:color w:val="auto"/>
          <w:sz w:val="22"/>
          <w:szCs w:val="22"/>
          <w:shd w:val="clear" w:color="auto" w:fill="FFFFFF"/>
          <w:lang w:val="el-GR"/>
        </w:rPr>
        <w:t>2</w:t>
      </w:r>
      <w:r w:rsidR="007B3433">
        <w:rPr>
          <w:rFonts w:asciiTheme="minorHAnsi" w:hAnsiTheme="minorHAnsi" w:cs="Arial"/>
          <w:b w:val="0"/>
          <w:color w:val="auto"/>
          <w:sz w:val="22"/>
          <w:szCs w:val="22"/>
          <w:shd w:val="clear" w:color="auto" w:fill="FFFFFF"/>
          <w:lang w:val="el-GR"/>
        </w:rPr>
        <w:t>1</w:t>
      </w:r>
      <w:r w:rsidR="00B15E15" w:rsidRPr="00C076CD">
        <w:rPr>
          <w:rFonts w:asciiTheme="minorHAnsi" w:hAnsiTheme="minorHAnsi" w:cs="Arial"/>
          <w:b w:val="0"/>
          <w:color w:val="auto"/>
          <w:sz w:val="22"/>
          <w:szCs w:val="22"/>
          <w:shd w:val="clear" w:color="auto" w:fill="FFFFFF"/>
          <w:lang w:val="el-GR"/>
        </w:rPr>
        <w:t xml:space="preserve"> </w:t>
      </w:r>
      <w:r w:rsidR="00B914CA" w:rsidRPr="00C076CD">
        <w:rPr>
          <w:rFonts w:asciiTheme="minorHAnsi" w:hAnsiTheme="minorHAnsi" w:cs="Arial"/>
          <w:b w:val="0"/>
          <w:color w:val="auto"/>
          <w:sz w:val="22"/>
          <w:szCs w:val="22"/>
          <w:shd w:val="clear" w:color="auto" w:fill="FFFFFF"/>
          <w:lang w:val="el-GR"/>
        </w:rPr>
        <w:t>μειώ</w:t>
      </w:r>
      <w:r w:rsidR="004C0977" w:rsidRPr="00C076CD">
        <w:rPr>
          <w:rFonts w:asciiTheme="minorHAnsi" w:hAnsiTheme="minorHAnsi" w:cs="Arial"/>
          <w:b w:val="0"/>
          <w:color w:val="auto"/>
          <w:sz w:val="22"/>
          <w:szCs w:val="22"/>
          <w:shd w:val="clear" w:color="auto" w:fill="FFFFFF"/>
          <w:lang w:val="el-GR"/>
        </w:rPr>
        <w:t>θη</w:t>
      </w:r>
      <w:r w:rsidR="00B15E15" w:rsidRPr="00C076CD">
        <w:rPr>
          <w:rFonts w:asciiTheme="minorHAnsi" w:hAnsiTheme="minorHAnsi" w:cs="Arial"/>
          <w:b w:val="0"/>
          <w:color w:val="auto"/>
          <w:sz w:val="22"/>
          <w:szCs w:val="22"/>
          <w:shd w:val="clear" w:color="auto" w:fill="FFFFFF"/>
          <w:lang w:val="el-GR"/>
        </w:rPr>
        <w:t xml:space="preserve">κε στα </w:t>
      </w:r>
      <w:r w:rsidR="007B3433">
        <w:rPr>
          <w:rFonts w:asciiTheme="minorHAnsi" w:hAnsiTheme="minorHAnsi" w:cs="Arial"/>
          <w:b w:val="0"/>
          <w:color w:val="auto"/>
          <w:sz w:val="22"/>
          <w:szCs w:val="22"/>
          <w:shd w:val="clear" w:color="auto" w:fill="FFFFFF"/>
          <w:lang w:val="el-GR"/>
        </w:rPr>
        <w:t>29.579</w:t>
      </w:r>
      <w:r w:rsidR="00B15E15" w:rsidRPr="00C076CD">
        <w:rPr>
          <w:rFonts w:asciiTheme="minorHAnsi" w:hAnsiTheme="minorHAnsi" w:cs="Arial"/>
          <w:b w:val="0"/>
          <w:color w:val="auto"/>
          <w:sz w:val="22"/>
          <w:szCs w:val="22"/>
          <w:shd w:val="clear" w:color="auto" w:fill="FFFFFF"/>
          <w:lang w:val="el-GR"/>
        </w:rPr>
        <w:t xml:space="preserve"> </w:t>
      </w:r>
      <w:r w:rsidR="00EF1905" w:rsidRPr="00C076CD">
        <w:rPr>
          <w:rFonts w:asciiTheme="minorHAnsi" w:hAnsiTheme="minorHAnsi" w:cs="Arial"/>
          <w:b w:val="0"/>
          <w:color w:val="auto"/>
          <w:sz w:val="22"/>
          <w:szCs w:val="22"/>
          <w:shd w:val="clear" w:color="auto" w:fill="FFFFFF"/>
          <w:lang w:val="el-GR"/>
        </w:rPr>
        <w:t>άτομα</w:t>
      </w:r>
      <w:r w:rsidR="00B15E15" w:rsidRPr="00C076CD">
        <w:rPr>
          <w:rFonts w:asciiTheme="minorHAnsi" w:hAnsiTheme="minorHAnsi" w:cs="Arial"/>
          <w:b w:val="0"/>
          <w:color w:val="auto"/>
          <w:sz w:val="22"/>
          <w:szCs w:val="22"/>
          <w:shd w:val="clear" w:color="auto" w:fill="FFFFFF"/>
          <w:lang w:val="el-GR"/>
        </w:rPr>
        <w:t xml:space="preserve"> σε σύγκριση με </w:t>
      </w:r>
      <w:r w:rsidR="00C076CD" w:rsidRPr="00C076CD">
        <w:rPr>
          <w:rFonts w:asciiTheme="minorHAnsi" w:hAnsiTheme="minorHAnsi" w:cs="Arial"/>
          <w:b w:val="0"/>
          <w:color w:val="auto"/>
          <w:sz w:val="22"/>
          <w:szCs w:val="22"/>
          <w:shd w:val="clear" w:color="auto" w:fill="FFFFFF"/>
          <w:lang w:val="el-GR"/>
        </w:rPr>
        <w:t>3</w:t>
      </w:r>
      <w:r w:rsidR="007B3433">
        <w:rPr>
          <w:rFonts w:asciiTheme="minorHAnsi" w:hAnsiTheme="minorHAnsi" w:cs="Arial"/>
          <w:b w:val="0"/>
          <w:color w:val="auto"/>
          <w:sz w:val="22"/>
          <w:szCs w:val="22"/>
          <w:shd w:val="clear" w:color="auto" w:fill="FFFFFF"/>
          <w:lang w:val="el-GR"/>
        </w:rPr>
        <w:t>0</w:t>
      </w:r>
      <w:r w:rsidR="00C076CD" w:rsidRPr="00C076CD">
        <w:rPr>
          <w:rFonts w:asciiTheme="minorHAnsi" w:hAnsiTheme="minorHAnsi" w:cs="Arial"/>
          <w:b w:val="0"/>
          <w:color w:val="auto"/>
          <w:sz w:val="22"/>
          <w:szCs w:val="22"/>
          <w:shd w:val="clear" w:color="auto" w:fill="FFFFFF"/>
          <w:lang w:val="el-GR"/>
        </w:rPr>
        <w:t>.</w:t>
      </w:r>
      <w:r w:rsidR="007B3433">
        <w:rPr>
          <w:rFonts w:asciiTheme="minorHAnsi" w:hAnsiTheme="minorHAnsi" w:cs="Arial"/>
          <w:b w:val="0"/>
          <w:color w:val="auto"/>
          <w:sz w:val="22"/>
          <w:szCs w:val="22"/>
          <w:shd w:val="clear" w:color="auto" w:fill="FFFFFF"/>
          <w:lang w:val="el-GR"/>
        </w:rPr>
        <w:t>328</w:t>
      </w:r>
      <w:r w:rsidR="00B15E15" w:rsidRPr="00C076CD">
        <w:rPr>
          <w:rFonts w:asciiTheme="minorHAnsi" w:hAnsiTheme="minorHAnsi" w:cs="Arial"/>
          <w:b w:val="0"/>
          <w:color w:val="auto"/>
          <w:sz w:val="22"/>
          <w:szCs w:val="22"/>
          <w:shd w:val="clear" w:color="auto" w:fill="FFFFFF"/>
          <w:lang w:val="el-GR"/>
        </w:rPr>
        <w:t xml:space="preserve"> τον προηγούμενο μήνα.</w:t>
      </w:r>
      <w:r w:rsidR="00B15E15" w:rsidRPr="00C076CD">
        <w:rPr>
          <w:rStyle w:val="apple-converted-space"/>
          <w:rFonts w:asciiTheme="minorHAnsi" w:hAnsiTheme="minorHAnsi" w:cs="Arial"/>
          <w:b w:val="0"/>
          <w:color w:val="auto"/>
          <w:sz w:val="22"/>
          <w:szCs w:val="22"/>
          <w:shd w:val="clear" w:color="auto" w:fill="FFFFFF"/>
        </w:rPr>
        <w:t> </w:t>
      </w:r>
      <w:r w:rsidR="00B15E15" w:rsidRPr="00C076CD">
        <w:rPr>
          <w:rFonts w:asciiTheme="minorHAnsi" w:hAnsiTheme="minorHAnsi"/>
          <w:b w:val="0"/>
          <w:color w:val="auto"/>
          <w:sz w:val="22"/>
          <w:szCs w:val="22"/>
          <w:lang w:val="el-GR"/>
        </w:rPr>
        <w:t xml:space="preserve"> </w:t>
      </w:r>
      <w:r w:rsidR="00B15E15" w:rsidRPr="00C076CD">
        <w:rPr>
          <w:rFonts w:asciiTheme="minorHAnsi" w:hAnsiTheme="minorHAnsi" w:cs="Arial"/>
          <w:b w:val="0"/>
          <w:color w:val="auto"/>
          <w:sz w:val="22"/>
          <w:szCs w:val="22"/>
          <w:shd w:val="clear" w:color="auto" w:fill="FFFFFF"/>
          <w:lang w:val="el-GR"/>
        </w:rPr>
        <w:t>Σε σύγκριση με το</w:t>
      </w:r>
      <w:r w:rsidR="001065F9" w:rsidRPr="00C076CD">
        <w:rPr>
          <w:rFonts w:asciiTheme="minorHAnsi" w:hAnsiTheme="minorHAnsi" w:cs="Arial"/>
          <w:b w:val="0"/>
          <w:color w:val="auto"/>
          <w:sz w:val="22"/>
          <w:szCs w:val="22"/>
          <w:shd w:val="clear" w:color="auto" w:fill="FFFFFF"/>
          <w:lang w:val="el-GR"/>
        </w:rPr>
        <w:t>ν</w:t>
      </w:r>
      <w:r w:rsidR="00782DE9" w:rsidRPr="00C076CD">
        <w:rPr>
          <w:rFonts w:asciiTheme="minorHAnsi" w:hAnsiTheme="minorHAnsi" w:cs="Arial"/>
          <w:b w:val="0"/>
          <w:color w:val="auto"/>
          <w:sz w:val="22"/>
          <w:szCs w:val="22"/>
          <w:shd w:val="clear" w:color="auto" w:fill="FFFFFF"/>
          <w:lang w:val="el-GR"/>
        </w:rPr>
        <w:t xml:space="preserve"> </w:t>
      </w:r>
      <w:r w:rsidR="007B3433">
        <w:rPr>
          <w:rFonts w:asciiTheme="minorHAnsi" w:hAnsiTheme="minorHAnsi" w:cs="Arial"/>
          <w:b w:val="0"/>
          <w:color w:val="auto"/>
          <w:sz w:val="22"/>
          <w:szCs w:val="22"/>
          <w:shd w:val="clear" w:color="auto" w:fill="FFFFFF"/>
          <w:lang w:val="el-GR"/>
        </w:rPr>
        <w:t>Ιανουά</w:t>
      </w:r>
      <w:r w:rsidR="00C076CD" w:rsidRPr="00C076CD">
        <w:rPr>
          <w:rFonts w:asciiTheme="minorHAnsi" w:hAnsiTheme="minorHAnsi" w:cs="Arial"/>
          <w:b w:val="0"/>
          <w:color w:val="auto"/>
          <w:sz w:val="22"/>
          <w:szCs w:val="22"/>
          <w:shd w:val="clear" w:color="auto" w:fill="FFFFFF"/>
          <w:lang w:val="el-GR"/>
        </w:rPr>
        <w:t xml:space="preserve">ριο </w:t>
      </w:r>
      <w:r w:rsidR="00B15E15" w:rsidRPr="00C076CD">
        <w:rPr>
          <w:rFonts w:asciiTheme="minorHAnsi" w:hAnsiTheme="minorHAnsi" w:cs="Arial"/>
          <w:b w:val="0"/>
          <w:color w:val="auto"/>
          <w:sz w:val="22"/>
          <w:szCs w:val="22"/>
          <w:shd w:val="clear" w:color="auto" w:fill="FFFFFF"/>
          <w:lang w:val="el-GR"/>
        </w:rPr>
        <w:t>του 20</w:t>
      </w:r>
      <w:r w:rsidR="007B3433">
        <w:rPr>
          <w:rFonts w:asciiTheme="minorHAnsi" w:hAnsiTheme="minorHAnsi" w:cs="Arial"/>
          <w:b w:val="0"/>
          <w:color w:val="auto"/>
          <w:sz w:val="22"/>
          <w:szCs w:val="22"/>
          <w:shd w:val="clear" w:color="auto" w:fill="FFFFFF"/>
          <w:lang w:val="el-GR"/>
        </w:rPr>
        <w:t>20</w:t>
      </w:r>
      <w:r w:rsidR="00B15E15" w:rsidRPr="00C076CD">
        <w:rPr>
          <w:rFonts w:asciiTheme="minorHAnsi" w:hAnsiTheme="minorHAnsi" w:cs="Arial"/>
          <w:b w:val="0"/>
          <w:color w:val="auto"/>
          <w:sz w:val="22"/>
          <w:szCs w:val="22"/>
          <w:shd w:val="clear" w:color="auto" w:fill="FFFFFF"/>
          <w:lang w:val="el-GR"/>
        </w:rPr>
        <w:t xml:space="preserve"> σημειώθηκε </w:t>
      </w:r>
      <w:r w:rsidR="00A1599F" w:rsidRPr="00C076CD">
        <w:rPr>
          <w:rFonts w:asciiTheme="minorHAnsi" w:hAnsiTheme="minorHAnsi" w:cs="Arial"/>
          <w:b w:val="0"/>
          <w:color w:val="auto"/>
          <w:sz w:val="22"/>
          <w:szCs w:val="22"/>
          <w:shd w:val="clear" w:color="auto" w:fill="FFFFFF"/>
          <w:lang w:val="el-GR"/>
        </w:rPr>
        <w:t xml:space="preserve">αύξηση </w:t>
      </w:r>
      <w:r w:rsidR="007B3433">
        <w:rPr>
          <w:rFonts w:asciiTheme="minorHAnsi" w:hAnsiTheme="minorHAnsi" w:cs="Arial"/>
          <w:b w:val="0"/>
          <w:color w:val="auto"/>
          <w:sz w:val="22"/>
          <w:szCs w:val="22"/>
          <w:shd w:val="clear" w:color="auto" w:fill="FFFFFF"/>
          <w:lang w:val="el-GR"/>
        </w:rPr>
        <w:t>6.119</w:t>
      </w:r>
      <w:r w:rsidR="00B15E15" w:rsidRPr="00C076CD">
        <w:rPr>
          <w:rFonts w:asciiTheme="minorHAnsi" w:hAnsiTheme="minorHAnsi" w:cs="Arial"/>
          <w:b w:val="0"/>
          <w:color w:val="auto"/>
          <w:sz w:val="22"/>
          <w:szCs w:val="22"/>
          <w:shd w:val="clear" w:color="auto" w:fill="FFFFFF"/>
          <w:lang w:val="el-GR"/>
        </w:rPr>
        <w:t xml:space="preserve"> </w:t>
      </w:r>
      <w:r w:rsidR="00EF1905" w:rsidRPr="00C076CD">
        <w:rPr>
          <w:rFonts w:asciiTheme="minorHAnsi" w:hAnsiTheme="minorHAnsi" w:cs="Arial"/>
          <w:b w:val="0"/>
          <w:color w:val="auto"/>
          <w:sz w:val="22"/>
          <w:szCs w:val="22"/>
          <w:shd w:val="clear" w:color="auto" w:fill="FFFFFF"/>
          <w:lang w:val="el-GR"/>
        </w:rPr>
        <w:t>ατόμ</w:t>
      </w:r>
      <w:r w:rsidR="00B15E15" w:rsidRPr="00C076CD">
        <w:rPr>
          <w:rFonts w:asciiTheme="minorHAnsi" w:hAnsiTheme="minorHAnsi" w:cs="Arial"/>
          <w:b w:val="0"/>
          <w:color w:val="auto"/>
          <w:sz w:val="22"/>
          <w:szCs w:val="22"/>
          <w:shd w:val="clear" w:color="auto" w:fill="FFFFFF"/>
          <w:lang w:val="el-GR"/>
        </w:rPr>
        <w:t>ων ή</w:t>
      </w:r>
      <w:r w:rsidR="008D2FF5" w:rsidRPr="00C076CD">
        <w:rPr>
          <w:rFonts w:asciiTheme="minorHAnsi" w:hAnsiTheme="minorHAnsi" w:cs="Arial"/>
          <w:b w:val="0"/>
          <w:color w:val="auto"/>
          <w:sz w:val="22"/>
          <w:szCs w:val="22"/>
          <w:shd w:val="clear" w:color="auto" w:fill="FFFFFF"/>
          <w:lang w:val="el-GR"/>
        </w:rPr>
        <w:t xml:space="preserve"> </w:t>
      </w:r>
      <w:r w:rsidR="00C076CD" w:rsidRPr="00C076CD">
        <w:rPr>
          <w:rFonts w:asciiTheme="minorHAnsi" w:hAnsiTheme="minorHAnsi" w:cs="Arial"/>
          <w:b w:val="0"/>
          <w:color w:val="auto"/>
          <w:sz w:val="22"/>
          <w:szCs w:val="22"/>
          <w:shd w:val="clear" w:color="auto" w:fill="FFFFFF"/>
          <w:lang w:val="el-GR"/>
        </w:rPr>
        <w:t>2</w:t>
      </w:r>
      <w:r w:rsidR="007B3433">
        <w:rPr>
          <w:rFonts w:asciiTheme="minorHAnsi" w:hAnsiTheme="minorHAnsi" w:cs="Arial"/>
          <w:b w:val="0"/>
          <w:color w:val="auto"/>
          <w:sz w:val="22"/>
          <w:szCs w:val="22"/>
          <w:shd w:val="clear" w:color="auto" w:fill="FFFFFF"/>
          <w:lang w:val="el-GR"/>
        </w:rPr>
        <w:t>3</w:t>
      </w:r>
      <w:r w:rsidR="00C076CD" w:rsidRPr="00C076CD">
        <w:rPr>
          <w:rFonts w:asciiTheme="minorHAnsi" w:hAnsiTheme="minorHAnsi" w:cs="Arial"/>
          <w:b w:val="0"/>
          <w:color w:val="auto"/>
          <w:sz w:val="22"/>
          <w:szCs w:val="22"/>
          <w:shd w:val="clear" w:color="auto" w:fill="FFFFFF"/>
          <w:lang w:val="el-GR"/>
        </w:rPr>
        <w:t>,</w:t>
      </w:r>
      <w:r w:rsidR="007B3433">
        <w:rPr>
          <w:rFonts w:asciiTheme="minorHAnsi" w:hAnsiTheme="minorHAnsi" w:cs="Arial"/>
          <w:b w:val="0"/>
          <w:color w:val="auto"/>
          <w:sz w:val="22"/>
          <w:szCs w:val="22"/>
          <w:shd w:val="clear" w:color="auto" w:fill="FFFFFF"/>
          <w:lang w:val="el-GR"/>
        </w:rPr>
        <w:t>3</w:t>
      </w:r>
      <w:r w:rsidR="00B15E15" w:rsidRPr="00C076CD">
        <w:rPr>
          <w:rFonts w:asciiTheme="minorHAnsi" w:hAnsiTheme="minorHAnsi" w:cs="Arial"/>
          <w:b w:val="0"/>
          <w:color w:val="auto"/>
          <w:sz w:val="22"/>
          <w:szCs w:val="22"/>
          <w:shd w:val="clear" w:color="auto" w:fill="FFFFFF"/>
          <w:lang w:val="el-GR"/>
        </w:rPr>
        <w:t>%.</w:t>
      </w:r>
      <w:r w:rsidR="00B15E15" w:rsidRPr="00C076CD">
        <w:rPr>
          <w:rStyle w:val="apple-converted-space"/>
          <w:rFonts w:asciiTheme="minorHAnsi" w:hAnsiTheme="minorHAnsi" w:cs="Arial"/>
          <w:b w:val="0"/>
          <w:color w:val="auto"/>
          <w:sz w:val="22"/>
          <w:szCs w:val="22"/>
          <w:shd w:val="clear" w:color="auto" w:fill="FFFFFF"/>
        </w:rPr>
        <w:t> </w:t>
      </w:r>
      <w:r w:rsidR="00002939">
        <w:rPr>
          <w:rStyle w:val="apple-converted-space"/>
          <w:rFonts w:asciiTheme="minorHAnsi" w:hAnsiTheme="minorHAnsi" w:cs="Arial"/>
          <w:b w:val="0"/>
          <w:color w:val="auto"/>
          <w:sz w:val="22"/>
          <w:szCs w:val="22"/>
          <w:shd w:val="clear" w:color="auto" w:fill="FFFFFF"/>
          <w:lang w:val="el-GR"/>
        </w:rPr>
        <w:t xml:space="preserve">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AF3422" w:rsidRDefault="00AF3422" w:rsidP="00AF3422">
      <w:pPr>
        <w:spacing w:line="276" w:lineRule="auto"/>
        <w:jc w:val="both"/>
        <w:rPr>
          <w:rFonts w:ascii="Calibri" w:eastAsia="Calibri" w:hAnsi="Calibri" w:cs="Arial"/>
          <w:i/>
          <w:iCs/>
          <w:color w:val="auto"/>
          <w:lang w:val="el-GR"/>
        </w:rPr>
      </w:pPr>
    </w:p>
    <w:p w:rsidR="00331676" w:rsidRPr="00331676" w:rsidRDefault="00331676" w:rsidP="00331676">
      <w:pPr>
        <w:pStyle w:val="ListParagraph"/>
        <w:numPr>
          <w:ilvl w:val="0"/>
          <w:numId w:val="16"/>
        </w:numPr>
        <w:spacing w:line="276" w:lineRule="auto"/>
        <w:jc w:val="both"/>
        <w:rPr>
          <w:rFonts w:ascii="Calibri" w:eastAsia="Calibri" w:hAnsi="Calibri" w:cs="Arial"/>
          <w:i/>
          <w:iCs/>
          <w:color w:val="auto"/>
          <w:sz w:val="22"/>
          <w:szCs w:val="22"/>
          <w:lang w:val="el-GR"/>
        </w:rPr>
      </w:pPr>
      <w:r w:rsidRPr="00331676">
        <w:rPr>
          <w:rFonts w:ascii="Calibri" w:eastAsia="Calibri" w:hAnsi="Calibri" w:cs="Arial"/>
          <w:i/>
          <w:iCs/>
          <w:color w:val="auto"/>
          <w:lang w:val="el-GR"/>
        </w:rPr>
        <w:t xml:space="preserve">Σύγκριση μεταξύ Ιανουαρίου 2020 και 2021 </w:t>
      </w:r>
      <w:r w:rsidRPr="00331676">
        <w:rPr>
          <w:rFonts w:ascii="Calibri" w:eastAsia="Calibri" w:hAnsi="Calibri" w:cs="Arial"/>
          <w:i/>
          <w:iCs/>
          <w:color w:val="auto"/>
          <w:sz w:val="22"/>
          <w:szCs w:val="22"/>
          <w:lang w:val="el-GR"/>
        </w:rPr>
        <w:t xml:space="preserve"> (</w:t>
      </w:r>
      <w:r w:rsidRPr="00331676">
        <w:rPr>
          <w:rFonts w:ascii="Calibri" w:eastAsia="Calibri" w:hAnsi="Calibri" w:cs="Arial"/>
          <w:i/>
          <w:iCs/>
          <w:color w:val="auto"/>
          <w:sz w:val="22"/>
          <w:szCs w:val="22"/>
          <w:u w:val="single"/>
          <w:lang w:val="el-GR"/>
        </w:rPr>
        <w:t>ετήσια σύγκριση</w:t>
      </w:r>
      <w:r w:rsidRPr="00331676">
        <w:rPr>
          <w:rFonts w:ascii="Calibri" w:eastAsia="Calibri" w:hAnsi="Calibri" w:cs="Arial"/>
          <w:i/>
          <w:iCs/>
          <w:color w:val="auto"/>
          <w:sz w:val="22"/>
          <w:szCs w:val="22"/>
          <w:lang w:val="el-GR"/>
        </w:rPr>
        <w:t>):</w:t>
      </w:r>
    </w:p>
    <w:p w:rsidR="00331676" w:rsidRPr="00331676" w:rsidRDefault="00331676" w:rsidP="00331676">
      <w:pPr>
        <w:spacing w:line="276" w:lineRule="auto"/>
        <w:jc w:val="both"/>
        <w:rPr>
          <w:rFonts w:ascii="Calibri" w:eastAsia="Calibri" w:hAnsi="Calibri" w:cs="Arial"/>
          <w:i/>
          <w:iCs/>
          <w:color w:val="auto"/>
          <w:sz w:val="22"/>
          <w:szCs w:val="22"/>
          <w:lang w:val="el-GR"/>
        </w:rPr>
      </w:pPr>
    </w:p>
    <w:p w:rsidR="00331676" w:rsidRPr="00331676" w:rsidRDefault="00331676" w:rsidP="00331676">
      <w:pPr>
        <w:numPr>
          <w:ilvl w:val="0"/>
          <w:numId w:val="4"/>
        </w:numPr>
        <w:spacing w:after="200" w:line="276" w:lineRule="auto"/>
        <w:jc w:val="both"/>
        <w:rPr>
          <w:rFonts w:ascii="Calibri" w:eastAsia="Calibri" w:hAnsi="Calibri" w:cs="Arial"/>
          <w:i/>
          <w:iCs/>
          <w:color w:val="auto"/>
          <w:sz w:val="22"/>
          <w:szCs w:val="22"/>
          <w:lang w:val="el-GR"/>
        </w:rPr>
      </w:pPr>
      <w:r w:rsidRPr="00331676">
        <w:rPr>
          <w:rFonts w:ascii="Calibri" w:eastAsia="Calibri" w:hAnsi="Calibri" w:cs="Arial"/>
          <w:color w:val="auto"/>
          <w:sz w:val="22"/>
          <w:szCs w:val="22"/>
          <w:lang w:val="el-GR"/>
        </w:rPr>
        <w:t xml:space="preserve">Αύξηση του αριθμού </w:t>
      </w:r>
      <w:r w:rsidRPr="00331676">
        <w:rPr>
          <w:rFonts w:ascii="Calibri" w:eastAsia="Calibri" w:hAnsi="Calibri" w:cs="Arial"/>
          <w:b w:val="0"/>
          <w:bCs w:val="0"/>
          <w:color w:val="auto"/>
          <w:sz w:val="22"/>
          <w:szCs w:val="22"/>
          <w:lang w:val="el-GR"/>
        </w:rPr>
        <w:t xml:space="preserve">των εγγεγραμμένων ανέργων σε 32.333 άτομα από 26.214 που ήταν τον αντίστοιχο μήνα του 2020 (αύξηση κατά 23% ή 6.119 άτομα). </w:t>
      </w:r>
    </w:p>
    <w:p w:rsidR="00331676" w:rsidRPr="00331676" w:rsidRDefault="00331676" w:rsidP="00331676">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331676">
        <w:rPr>
          <w:rFonts w:ascii="Calibri" w:eastAsia="Calibri" w:hAnsi="Calibri" w:cs="Arial"/>
          <w:b w:val="0"/>
          <w:bCs w:val="0"/>
          <w:color w:val="auto"/>
          <w:sz w:val="22"/>
          <w:szCs w:val="22"/>
          <w:lang w:val="el-GR"/>
        </w:rPr>
        <w:t xml:space="preserve">Κατά </w:t>
      </w:r>
      <w:r w:rsidRPr="00331676">
        <w:rPr>
          <w:rFonts w:ascii="Calibri" w:eastAsia="Calibri" w:hAnsi="Calibri" w:cs="Arial"/>
          <w:color w:val="auto"/>
          <w:sz w:val="22"/>
          <w:szCs w:val="22"/>
          <w:lang w:val="el-GR"/>
        </w:rPr>
        <w:t>φύλ</w:t>
      </w:r>
      <w:r w:rsidRPr="00331676">
        <w:rPr>
          <w:rFonts w:ascii="Calibri" w:eastAsia="Calibri" w:hAnsi="Calibri" w:cs="Arial"/>
          <w:bCs w:val="0"/>
          <w:color w:val="auto"/>
          <w:sz w:val="22"/>
          <w:szCs w:val="22"/>
          <w:lang w:val="el-GR"/>
        </w:rPr>
        <w:t>ο</w:t>
      </w:r>
      <w:r w:rsidRPr="00331676">
        <w:rPr>
          <w:rFonts w:ascii="Calibri" w:eastAsia="Calibri" w:hAnsi="Calibri" w:cs="Arial"/>
          <w:b w:val="0"/>
          <w:bCs w:val="0"/>
          <w:color w:val="auto"/>
          <w:sz w:val="22"/>
          <w:szCs w:val="22"/>
          <w:lang w:val="el-GR"/>
        </w:rPr>
        <w:t xml:space="preserve">, ο αριθμός των άνεργων αντρών ανήλθε στα 14.204 άτομα, ενώ ο αριθμός των ανέργων γυναικών ανήλθε στα 18.129 άτομα. Σε σχέση με τον ίδιο μήνα πέρσι, ο αριθμός των ανέργων αντρών αυξήθηκε κατά 2.682 άτομα ή 23% ενώ των γυναικών αυξήθηκε κατά 3.437 άτομα ή 23%. </w:t>
      </w:r>
      <w:r w:rsidRPr="00331676">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331676">
        <w:rPr>
          <w:rFonts w:ascii="Calibri" w:eastAsia="Calibri" w:hAnsi="Calibri" w:cs="Arial"/>
          <w:b w:val="0"/>
          <w:bCs w:val="0"/>
          <w:color w:val="auto"/>
          <w:spacing w:val="2"/>
          <w:sz w:val="22"/>
          <w:szCs w:val="22"/>
          <w:lang w:val="el-GR"/>
        </w:rPr>
        <w:t>.</w:t>
      </w:r>
    </w:p>
    <w:p w:rsidR="00331676" w:rsidRPr="00331676" w:rsidRDefault="00331676" w:rsidP="00331676">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95925" cy="3562350"/>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676" w:rsidRPr="00331676" w:rsidRDefault="00331676" w:rsidP="00331676">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331676">
        <w:rPr>
          <w:rFonts w:ascii="Calibri" w:eastAsia="Calibri" w:hAnsi="Calibri" w:cs="Arial"/>
          <w:b w:val="0"/>
          <w:bCs w:val="0"/>
          <w:color w:val="auto"/>
          <w:sz w:val="22"/>
          <w:szCs w:val="22"/>
          <w:lang w:val="el-GR"/>
        </w:rPr>
        <w:t>Η μεγαλύτερη αριθμητική αύξηση</w:t>
      </w:r>
      <w:r w:rsidRPr="00331676">
        <w:rPr>
          <w:rFonts w:ascii="Calibri" w:eastAsia="Calibri" w:hAnsi="Calibri" w:cs="Arial"/>
          <w:b w:val="0"/>
          <w:bCs w:val="0"/>
          <w:i/>
          <w:color w:val="auto"/>
          <w:sz w:val="22"/>
          <w:szCs w:val="22"/>
          <w:lang w:val="el-GR"/>
        </w:rPr>
        <w:t xml:space="preserve"> </w:t>
      </w:r>
      <w:r w:rsidRPr="00331676">
        <w:rPr>
          <w:rFonts w:ascii="Calibri" w:eastAsia="Calibri" w:hAnsi="Calibri" w:cs="Arial"/>
          <w:b w:val="0"/>
          <w:bCs w:val="0"/>
          <w:color w:val="auto"/>
          <w:sz w:val="22"/>
          <w:szCs w:val="22"/>
          <w:lang w:val="el-GR"/>
        </w:rPr>
        <w:t>παρου</w:t>
      </w:r>
      <w:r w:rsidRPr="00331676">
        <w:rPr>
          <w:rFonts w:ascii="Calibri" w:eastAsia="Calibri" w:hAnsi="Calibri" w:cs="Arial"/>
          <w:b w:val="0"/>
          <w:bCs w:val="0"/>
          <w:color w:val="auto"/>
          <w:sz w:val="22"/>
          <w:szCs w:val="22"/>
          <w:lang w:val="el-GR"/>
        </w:rPr>
        <w:softHyphen/>
        <w:t xml:space="preserve">σιάστηκε στην </w:t>
      </w:r>
      <w:r w:rsidRPr="00331676">
        <w:rPr>
          <w:rFonts w:ascii="Calibri" w:eastAsia="Calibri" w:hAnsi="Calibri" w:cs="Arial"/>
          <w:color w:val="auto"/>
          <w:sz w:val="22"/>
          <w:szCs w:val="22"/>
          <w:lang w:val="el-GR"/>
        </w:rPr>
        <w:t>επαρχία</w:t>
      </w:r>
      <w:r w:rsidRPr="00331676">
        <w:rPr>
          <w:rFonts w:ascii="Calibri" w:eastAsia="Calibri" w:hAnsi="Calibri" w:cs="Arial"/>
          <w:b w:val="0"/>
          <w:bCs w:val="0"/>
          <w:color w:val="auto"/>
          <w:sz w:val="22"/>
          <w:szCs w:val="22"/>
          <w:lang w:val="el-GR"/>
        </w:rPr>
        <w:t xml:space="preserve"> Λευκωσίας (κατά 3.150 άτομα), Λεμεσού (κατά 2.747 άτομα), Λάρνακας (κατά 1.381 άτομα), και Πάφου (κατά 679 άτομα), ενώ μείωση παρουσιάστηκε στην επαρχία Αμμοχώστου (κατά 1.838 άτομα). </w:t>
      </w:r>
      <w:r w:rsidRPr="00331676">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(9.093 άτομα ή 28%), ακολουθεί η επαρχία Λεμεσού (7.937 ή 25%), Λάρνακας (5.814 ή 18%), Πάφου (4.808 ή 15%) και Αμμοχώστου (4.686 άτομα ή 14%). Στο διάγραμμα που ακολουθεί παρουσιάζεται η διακύμανση του αριθμού των ανέργων κατά επαρχία τους τελευταίους 12 μήνες.</w:t>
      </w:r>
    </w:p>
    <w:p w:rsidR="00331676" w:rsidRPr="00331676" w:rsidRDefault="00331676" w:rsidP="00331676">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486400" cy="335280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1676" w:rsidRPr="00331676" w:rsidRDefault="00331676" w:rsidP="00331676">
      <w:pPr>
        <w:numPr>
          <w:ilvl w:val="0"/>
          <w:numId w:val="1"/>
        </w:numPr>
        <w:spacing w:after="200" w:line="276" w:lineRule="auto"/>
        <w:ind w:left="360"/>
        <w:jc w:val="both"/>
        <w:rPr>
          <w:rFonts w:ascii="Calibri" w:eastAsia="Calibri" w:hAnsi="Calibri" w:cs="Arial"/>
          <w:color w:val="auto"/>
          <w:sz w:val="22"/>
          <w:szCs w:val="22"/>
          <w:lang w:val="el-GR"/>
        </w:rPr>
      </w:pPr>
      <w:r w:rsidRPr="00331676">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331676">
        <w:rPr>
          <w:rFonts w:ascii="Calibri" w:eastAsia="Calibri" w:hAnsi="Calibri" w:cs="Arial"/>
          <w:color w:val="auto"/>
          <w:spacing w:val="2"/>
          <w:sz w:val="22"/>
          <w:szCs w:val="22"/>
          <w:lang w:val="el-GR"/>
        </w:rPr>
        <w:t>τομέα οικονομικής δραστηριό</w:t>
      </w:r>
      <w:r w:rsidRPr="00331676">
        <w:rPr>
          <w:rFonts w:ascii="Calibri" w:eastAsia="Calibri" w:hAnsi="Calibri" w:cs="Arial"/>
          <w:color w:val="auto"/>
          <w:spacing w:val="2"/>
          <w:sz w:val="22"/>
          <w:szCs w:val="22"/>
          <w:lang w:val="el-GR"/>
        </w:rPr>
        <w:softHyphen/>
        <w:t>τητα</w:t>
      </w:r>
      <w:r w:rsidRPr="00331676">
        <w:rPr>
          <w:rFonts w:ascii="Calibri" w:eastAsia="Calibri" w:hAnsi="Calibri" w:cs="Arial"/>
          <w:bCs w:val="0"/>
          <w:color w:val="auto"/>
          <w:spacing w:val="2"/>
          <w:sz w:val="22"/>
          <w:szCs w:val="22"/>
          <w:lang w:val="el-GR"/>
        </w:rPr>
        <w:t>ς</w:t>
      </w:r>
      <w:r w:rsidRPr="00331676">
        <w:rPr>
          <w:rFonts w:ascii="Calibri" w:eastAsia="Calibri" w:hAnsi="Calibri" w:cs="Arial"/>
          <w:b w:val="0"/>
          <w:bCs w:val="0"/>
          <w:color w:val="auto"/>
          <w:sz w:val="22"/>
          <w:szCs w:val="22"/>
          <w:lang w:val="el-GR"/>
        </w:rPr>
        <w:t xml:space="preserve"> σε σύγκριση με τον ίδιο μήνα του 2020 παρουσιάστηκαν στο τομέα των Άλλων Υπηρεσιών (κατά 2.097 άτομα), στον τομέα του Εμπορίου (κατά 1.833 άτομα), και στον τομέα των νεοεισερχομένων (κατά 1.049 άτομα), ενώ ο τομέας των Ξενοδοχείων παρουσίασε μείωση κατά 2.136 άτομα. </w:t>
      </w:r>
      <w:r w:rsidRPr="00331676">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(7.496 άτομα ή 23% του συνόλου), στον τομέα του Εμπορίου (6.035 άτομα ή 19%) και των Άλλων Υπηρεσιών (5.645 άτομα ή 17%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331676" w:rsidRPr="00331676" w:rsidRDefault="00331676" w:rsidP="00331676">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486400" cy="383857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1676" w:rsidRPr="00331676" w:rsidRDefault="00331676" w:rsidP="00331676">
      <w:pPr>
        <w:numPr>
          <w:ilvl w:val="0"/>
          <w:numId w:val="1"/>
        </w:numPr>
        <w:spacing w:after="200" w:line="276" w:lineRule="auto"/>
        <w:ind w:left="360"/>
        <w:jc w:val="both"/>
        <w:rPr>
          <w:rFonts w:ascii="Calibri" w:eastAsia="Calibri" w:hAnsi="Calibri" w:cs="Arial"/>
          <w:color w:val="auto"/>
          <w:sz w:val="22"/>
          <w:szCs w:val="22"/>
          <w:lang w:val="el-GR"/>
        </w:rPr>
      </w:pPr>
      <w:r w:rsidRPr="00331676">
        <w:rPr>
          <w:rFonts w:ascii="Calibri" w:eastAsia="Calibri" w:hAnsi="Calibri" w:cs="Arial"/>
          <w:b w:val="0"/>
          <w:bCs w:val="0"/>
          <w:color w:val="auto"/>
          <w:spacing w:val="2"/>
          <w:sz w:val="22"/>
          <w:szCs w:val="22"/>
          <w:lang w:val="el-GR"/>
        </w:rPr>
        <w:t xml:space="preserve">Οι μεγαλύτερες αριθμητικές αυξήσεις κατά </w:t>
      </w:r>
      <w:r w:rsidRPr="00331676">
        <w:rPr>
          <w:rFonts w:ascii="Calibri" w:eastAsia="Calibri" w:hAnsi="Calibri" w:cs="Arial"/>
          <w:color w:val="auto"/>
          <w:spacing w:val="2"/>
          <w:sz w:val="22"/>
          <w:szCs w:val="22"/>
          <w:lang w:val="el-GR"/>
        </w:rPr>
        <w:t>επαγγελματική κατηγορία</w:t>
      </w:r>
      <w:r w:rsidRPr="00331676">
        <w:rPr>
          <w:rFonts w:ascii="Calibri" w:eastAsia="Calibri" w:hAnsi="Calibri" w:cs="Arial"/>
          <w:b w:val="0"/>
          <w:bCs w:val="0"/>
          <w:color w:val="auto"/>
          <w:sz w:val="22"/>
          <w:szCs w:val="22"/>
          <w:lang w:val="el-GR"/>
        </w:rPr>
        <w:t xml:space="preserve"> σε σύγκριση με τον ίδιο μήνα του 2020 παρουσιάστηκαν</w:t>
      </w:r>
      <w:r w:rsidRPr="00331676">
        <w:rPr>
          <w:rFonts w:ascii="Calibri" w:hAnsi="Calibri" w:cs="Arial"/>
          <w:b w:val="0"/>
          <w:bCs w:val="0"/>
          <w:color w:val="auto"/>
          <w:sz w:val="22"/>
          <w:szCs w:val="22"/>
          <w:lang w:val="el-GR"/>
        </w:rPr>
        <w:t xml:space="preserve"> ανάμεσα στην κατηγορία των προσοντούχων /ειδικών (κατά 1.316 άτομα), των υπαλλήλων γραφείου (κατά 1.309 άτομα), των νεοεισερχομένων</w:t>
      </w:r>
      <w:r w:rsidRPr="00331676">
        <w:rPr>
          <w:rFonts w:ascii="Calibri" w:eastAsia="Calibri" w:hAnsi="Calibri" w:cs="Arial"/>
          <w:b w:val="0"/>
          <w:color w:val="auto"/>
          <w:sz w:val="22"/>
          <w:szCs w:val="22"/>
          <w:lang w:val="el-GR"/>
        </w:rPr>
        <w:t xml:space="preserve"> </w:t>
      </w:r>
      <w:r w:rsidRPr="00331676">
        <w:rPr>
          <w:rFonts w:ascii="Calibri" w:hAnsi="Calibri" w:cs="Arial"/>
          <w:b w:val="0"/>
          <w:bCs w:val="0"/>
          <w:color w:val="auto"/>
          <w:sz w:val="22"/>
          <w:szCs w:val="22"/>
          <w:lang w:val="el-GR"/>
        </w:rPr>
        <w:t xml:space="preserve">(κατά 1.049 άτομα) και των υπαλλήλων παροχής υπηρεσιών και πωλητών (κατά 656 άτομα). </w:t>
      </w:r>
      <w:r w:rsidRPr="00331676">
        <w:rPr>
          <w:rFonts w:ascii="Calibri" w:eastAsia="Calibri" w:hAnsi="Calibri" w:cs="Arial"/>
          <w:b w:val="0"/>
          <w:color w:val="auto"/>
          <w:sz w:val="22"/>
          <w:szCs w:val="22"/>
          <w:lang w:val="el-GR"/>
        </w:rPr>
        <w:t xml:space="preserve">Η μεγαλύτερη συγκέντρωση ανέργων έχει καταγραφεί στην επαγγελματική κατηγορία </w:t>
      </w:r>
      <w:r w:rsidRPr="00331676">
        <w:rPr>
          <w:rFonts w:ascii="Calibri" w:hAnsi="Calibri" w:cs="Arial"/>
          <w:b w:val="0"/>
          <w:bCs w:val="0"/>
          <w:color w:val="auto"/>
          <w:sz w:val="22"/>
          <w:szCs w:val="22"/>
          <w:lang w:val="el-GR"/>
        </w:rPr>
        <w:t>των υπαλλήλων</w:t>
      </w:r>
      <w:r w:rsidRPr="00331676">
        <w:rPr>
          <w:rFonts w:ascii="Calibri" w:eastAsia="Calibri" w:hAnsi="Calibri" w:cs="Arial"/>
          <w:b w:val="0"/>
          <w:color w:val="auto"/>
          <w:sz w:val="22"/>
          <w:szCs w:val="22"/>
          <w:lang w:val="el-GR"/>
        </w:rPr>
        <w:t xml:space="preserve"> παροχής υπηρεσιών και πωλητών (9.212 άτομα ή 28% του συνόλου) και των ανειδίκευτων εργατών, </w:t>
      </w:r>
      <w:r w:rsidRPr="00331676">
        <w:rPr>
          <w:rFonts w:ascii="Calibri" w:hAnsi="Calibri" w:cs="Arial"/>
          <w:b w:val="0"/>
          <w:bCs w:val="0"/>
          <w:color w:val="auto"/>
          <w:sz w:val="22"/>
          <w:szCs w:val="22"/>
          <w:lang w:val="el-GR"/>
        </w:rPr>
        <w:t>χειρωνακτών και μικροεπαγγελματιών</w:t>
      </w:r>
      <w:r w:rsidRPr="00331676">
        <w:rPr>
          <w:rFonts w:ascii="Calibri" w:eastAsia="Calibri" w:hAnsi="Calibri" w:cs="Arial"/>
          <w:b w:val="0"/>
          <w:color w:val="auto"/>
          <w:sz w:val="22"/>
          <w:szCs w:val="22"/>
          <w:lang w:val="el-GR"/>
        </w:rPr>
        <w:t xml:space="preserve"> (6.590 άτομα ή 20%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331676" w:rsidRPr="00331676" w:rsidRDefault="00331676" w:rsidP="00331676">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495925" cy="3514725"/>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1676" w:rsidRPr="00331676" w:rsidRDefault="00331676" w:rsidP="00331676">
      <w:pPr>
        <w:numPr>
          <w:ilvl w:val="0"/>
          <w:numId w:val="1"/>
        </w:numPr>
        <w:spacing w:after="200" w:line="276" w:lineRule="auto"/>
        <w:ind w:left="360"/>
        <w:jc w:val="both"/>
        <w:rPr>
          <w:rFonts w:ascii="Calibri" w:eastAsia="Calibri" w:hAnsi="Calibri" w:cs="Calibri"/>
          <w:b w:val="0"/>
          <w:color w:val="auto"/>
          <w:sz w:val="22"/>
          <w:szCs w:val="22"/>
          <w:lang w:val="el-GR"/>
        </w:rPr>
      </w:pPr>
      <w:r w:rsidRPr="00331676">
        <w:rPr>
          <w:rFonts w:ascii="Calibri" w:eastAsia="Calibri" w:hAnsi="Calibri" w:cs="Arial"/>
          <w:b w:val="0"/>
          <w:bCs w:val="0"/>
          <w:color w:val="auto"/>
          <w:sz w:val="22"/>
          <w:szCs w:val="22"/>
          <w:lang w:val="el-GR"/>
        </w:rPr>
        <w:t xml:space="preserve">Οι μεγαλύτερες αυξήσεις παρουσιάστηκαν στις </w:t>
      </w:r>
      <w:r w:rsidRPr="00331676">
        <w:rPr>
          <w:rFonts w:ascii="Calibri" w:eastAsia="Calibri" w:hAnsi="Calibri" w:cs="Arial"/>
          <w:bCs w:val="0"/>
          <w:color w:val="auto"/>
          <w:sz w:val="22"/>
          <w:szCs w:val="22"/>
          <w:lang w:val="el-GR"/>
        </w:rPr>
        <w:t>ηλικιακές ομάδες</w:t>
      </w:r>
      <w:r w:rsidRPr="00331676">
        <w:rPr>
          <w:rFonts w:ascii="Calibri" w:eastAsia="Calibri" w:hAnsi="Calibri" w:cs="Arial"/>
          <w:b w:val="0"/>
          <w:bCs w:val="0"/>
          <w:color w:val="auto"/>
          <w:sz w:val="22"/>
          <w:szCs w:val="22"/>
          <w:lang w:val="el-GR"/>
        </w:rPr>
        <w:t xml:space="preserve"> 30-39 ετών (κατά 2.020 άτομα), στις ηλικίες 25-29 χρονών (κατά 1.111 άτομα) και 60-64 ετών (κατά 785 άτομα)</w:t>
      </w:r>
      <w:r w:rsidRPr="00331676">
        <w:rPr>
          <w:rFonts w:ascii="Calibri" w:eastAsia="Calibri" w:hAnsi="Calibri" w:cs="Arial"/>
          <w:b w:val="0"/>
          <w:color w:val="auto"/>
          <w:sz w:val="22"/>
          <w:szCs w:val="22"/>
          <w:lang w:val="el-GR"/>
        </w:rPr>
        <w:t xml:space="preserve">.  </w:t>
      </w:r>
      <w:r w:rsidRPr="00331676">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(8.779 άτομα ή 27% του συνόλου) και 40-49 ετών (6.753 άτομα ή 21%). </w:t>
      </w:r>
      <w:r w:rsidRPr="00331676">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331676">
        <w:rPr>
          <w:rFonts w:eastAsia="Calibri"/>
          <w:noProof/>
          <w:color w:val="auto"/>
          <w:lang w:val="el-GR"/>
        </w:rPr>
        <w:t xml:space="preserve"> </w:t>
      </w:r>
    </w:p>
    <w:p w:rsidR="00331676" w:rsidRPr="00331676" w:rsidRDefault="00331676" w:rsidP="00331676">
      <w:pPr>
        <w:spacing w:after="200" w:line="276" w:lineRule="auto"/>
        <w:jc w:val="both"/>
        <w:rPr>
          <w:rFonts w:ascii="Calibri" w:eastAsia="Calibri" w:hAnsi="Calibri" w:cs="Calibri"/>
          <w:b w:val="0"/>
          <w:color w:val="auto"/>
          <w:sz w:val="22"/>
          <w:szCs w:val="22"/>
          <w:lang w:val="el-GR"/>
        </w:rPr>
      </w:pPr>
      <w:r>
        <w:rPr>
          <w:rFonts w:eastAsia="Calibri"/>
          <w:noProof/>
        </w:rPr>
        <w:drawing>
          <wp:inline distT="0" distB="0" distL="0" distR="0">
            <wp:extent cx="5495925" cy="3409950"/>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1676" w:rsidRPr="00331676" w:rsidRDefault="00331676" w:rsidP="00331676">
      <w:pPr>
        <w:numPr>
          <w:ilvl w:val="0"/>
          <w:numId w:val="1"/>
        </w:numPr>
        <w:spacing w:after="200" w:line="276" w:lineRule="auto"/>
        <w:ind w:left="426"/>
        <w:jc w:val="both"/>
        <w:rPr>
          <w:rFonts w:eastAsia="Calibri"/>
          <w:b w:val="0"/>
          <w:color w:val="auto"/>
          <w:lang w:val="el-GR"/>
        </w:rPr>
      </w:pPr>
      <w:r w:rsidRPr="00331676">
        <w:rPr>
          <w:rFonts w:ascii="Calibri" w:eastAsia="Calibri" w:hAnsi="Calibri" w:cs="Arial"/>
          <w:b w:val="0"/>
          <w:color w:val="auto"/>
          <w:sz w:val="22"/>
          <w:szCs w:val="22"/>
        </w:rPr>
        <w:t>O</w:t>
      </w:r>
      <w:r w:rsidRPr="00331676">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331676">
        <w:rPr>
          <w:rFonts w:ascii="Calibri" w:eastAsia="Calibri" w:hAnsi="Calibri" w:cs="Arial"/>
          <w:color w:val="auto"/>
          <w:sz w:val="22"/>
          <w:szCs w:val="22"/>
          <w:lang w:val="el-GR"/>
        </w:rPr>
        <w:t>περισσότερο από 12 μήνες</w:t>
      </w:r>
      <w:r w:rsidRPr="00331676">
        <w:rPr>
          <w:rFonts w:ascii="Calibri" w:eastAsia="Calibri" w:hAnsi="Calibri" w:cs="Arial"/>
          <w:b w:val="0"/>
          <w:color w:val="auto"/>
          <w:sz w:val="22"/>
          <w:szCs w:val="22"/>
          <w:lang w:val="el-GR"/>
        </w:rPr>
        <w:t xml:space="preserve"> δηλ. ήταν </w:t>
      </w:r>
      <w:r w:rsidRPr="00331676">
        <w:rPr>
          <w:rFonts w:ascii="Calibri" w:eastAsia="Calibri" w:hAnsi="Calibri" w:cs="Arial"/>
          <w:color w:val="auto"/>
          <w:sz w:val="22"/>
          <w:szCs w:val="22"/>
          <w:lang w:val="el-GR"/>
        </w:rPr>
        <w:t>μακροχρόνια άνεργοι</w:t>
      </w:r>
      <w:r w:rsidRPr="00331676">
        <w:rPr>
          <w:rFonts w:ascii="Calibri" w:eastAsia="Calibri" w:hAnsi="Calibri" w:cs="Arial"/>
          <w:b w:val="0"/>
          <w:color w:val="auto"/>
          <w:sz w:val="22"/>
          <w:szCs w:val="22"/>
          <w:lang w:val="el-GR"/>
        </w:rPr>
        <w:t xml:space="preserve">, έφτασε τα 12.343 </w:t>
      </w:r>
      <w:r w:rsidRPr="00331676">
        <w:rPr>
          <w:rFonts w:ascii="Calibri" w:eastAsia="Calibri" w:hAnsi="Calibri" w:cs="Arial"/>
          <w:b w:val="0"/>
          <w:color w:val="auto"/>
          <w:sz w:val="22"/>
          <w:szCs w:val="22"/>
          <w:lang w:val="el-GR"/>
        </w:rPr>
        <w:lastRenderedPageBreak/>
        <w:t xml:space="preserve">άτομα (αύξηση κατά 8.889 άτομα σε σχέση με τον ίδιο μήνα πέρσι) και αντιπροσωπεύει το 38% του συνόλου των εγγεγραμμένων ανέργων. Ο αριθμός των εγγεγραμμένων ανέργων που είχαν διάρκεια ανεργίας </w:t>
      </w:r>
      <w:r w:rsidRPr="00331676">
        <w:rPr>
          <w:rFonts w:ascii="Calibri" w:eastAsia="Calibri" w:hAnsi="Calibri" w:cs="Arial"/>
          <w:color w:val="auto"/>
          <w:sz w:val="22"/>
          <w:szCs w:val="22"/>
          <w:lang w:val="el-GR"/>
        </w:rPr>
        <w:t>πάνω από 6 μήνες</w:t>
      </w:r>
      <w:r w:rsidRPr="00331676">
        <w:rPr>
          <w:rFonts w:ascii="Calibri" w:eastAsia="Calibri" w:hAnsi="Calibri" w:cs="Arial"/>
          <w:b w:val="0"/>
          <w:color w:val="auto"/>
          <w:sz w:val="22"/>
          <w:szCs w:val="22"/>
          <w:lang w:val="el-GR"/>
        </w:rPr>
        <w:t xml:space="preserve"> έφτασε στα 19.805 άτομα (αύξηση κατά 13.621 άτομα σε σχέση με τον ίδιο μήνα πέρσι) και αντιπροσωπεύει το 61% του συνόλου των εγγεγραμμένων ανέργων. Μείωση κατά 148 άτομα παρουσιάστηκε στους ανέργους με διάρκεια ανεργίας </w:t>
      </w:r>
      <w:r w:rsidRPr="00331676">
        <w:rPr>
          <w:rFonts w:ascii="Calibri" w:eastAsia="Calibri" w:hAnsi="Calibri" w:cs="Arial"/>
          <w:color w:val="auto"/>
          <w:sz w:val="22"/>
          <w:szCs w:val="22"/>
          <w:lang w:val="el-GR"/>
        </w:rPr>
        <w:t>από 3 μήνες μέχρι 6 μήνες</w:t>
      </w:r>
      <w:r w:rsidRPr="00331676">
        <w:rPr>
          <w:rFonts w:ascii="Calibri" w:eastAsia="Calibri" w:hAnsi="Calibri" w:cs="Arial"/>
          <w:b w:val="0"/>
          <w:color w:val="auto"/>
          <w:sz w:val="22"/>
          <w:szCs w:val="22"/>
          <w:lang w:val="el-GR"/>
        </w:rPr>
        <w:t xml:space="preserve"> οι οποίοι έφτασαν τα 4.707 άτομα και αντιπροσωπεύουν το 15% του συνόλου των εγγεγραμμένων ανέργων, ενώ ο αριθμός των ατόμων με διάρκεια ανεργίας </w:t>
      </w:r>
      <w:r w:rsidRPr="00331676">
        <w:rPr>
          <w:rFonts w:ascii="Calibri" w:eastAsia="Calibri" w:hAnsi="Calibri" w:cs="Arial"/>
          <w:color w:val="auto"/>
          <w:sz w:val="22"/>
          <w:szCs w:val="22"/>
          <w:lang w:val="el-GR"/>
        </w:rPr>
        <w:t>κάτω από 3 μήνες</w:t>
      </w:r>
      <w:r w:rsidRPr="00331676">
        <w:rPr>
          <w:rFonts w:ascii="Calibri" w:eastAsia="Calibri" w:hAnsi="Calibri" w:cs="Arial"/>
          <w:b w:val="0"/>
          <w:color w:val="auto"/>
          <w:sz w:val="22"/>
          <w:szCs w:val="22"/>
          <w:lang w:val="el-GR"/>
        </w:rPr>
        <w:t xml:space="preserve"> (7.821 άτομα ή 24% του συνόλου</w:t>
      </w:r>
      <w:r w:rsidRPr="00331676">
        <w:rPr>
          <w:rFonts w:ascii="Calibri" w:eastAsia="Calibri" w:hAnsi="Calibri" w:cs="Arial"/>
          <w:b w:val="0"/>
          <w:color w:val="auto"/>
          <w:sz w:val="22"/>
          <w:szCs w:val="22"/>
          <w:u w:val="single"/>
          <w:lang w:val="el-GR"/>
        </w:rPr>
        <w:t>) μειώθηκε σημαντικά</w:t>
      </w:r>
      <w:r w:rsidRPr="00331676">
        <w:rPr>
          <w:rFonts w:ascii="Calibri" w:eastAsia="Calibri" w:hAnsi="Calibri" w:cs="Arial"/>
          <w:b w:val="0"/>
          <w:color w:val="auto"/>
          <w:sz w:val="22"/>
          <w:szCs w:val="22"/>
          <w:lang w:val="el-GR"/>
        </w:rPr>
        <w:t xml:space="preserve"> (κατά 7.354 άτομα). Στο διάγραμμα που ακολουθεί παρουσιάζεται η διακύμανση του αριθμού των ανέργων κατά διάρκεια εγγραφής τους τελευταίους 12 μήνες. </w:t>
      </w:r>
    </w:p>
    <w:p w:rsidR="00331676" w:rsidRPr="00331676" w:rsidRDefault="00331676" w:rsidP="00331676">
      <w:pPr>
        <w:spacing w:line="276" w:lineRule="auto"/>
        <w:ind w:left="426"/>
        <w:jc w:val="both"/>
        <w:rPr>
          <w:rFonts w:eastAsia="Calibri"/>
          <w:b w:val="0"/>
          <w:color w:val="auto"/>
          <w:lang w:val="el-GR"/>
        </w:rPr>
      </w:pPr>
    </w:p>
    <w:p w:rsidR="00331676" w:rsidRPr="00331676" w:rsidRDefault="00331676" w:rsidP="00331676">
      <w:pPr>
        <w:spacing w:line="276" w:lineRule="auto"/>
        <w:jc w:val="both"/>
        <w:rPr>
          <w:rFonts w:eastAsia="Calibri"/>
          <w:b w:val="0"/>
          <w:color w:val="auto"/>
          <w:lang w:val="el-GR"/>
        </w:rPr>
      </w:pPr>
      <w:r>
        <w:rPr>
          <w:rFonts w:eastAsia="Calibri"/>
          <w:noProof/>
        </w:rPr>
        <w:drawing>
          <wp:inline distT="0" distB="0" distL="0" distR="0">
            <wp:extent cx="5495925" cy="340995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1676" w:rsidRPr="00331676" w:rsidRDefault="00331676" w:rsidP="00331676">
      <w:pPr>
        <w:spacing w:line="276" w:lineRule="auto"/>
        <w:ind w:left="426"/>
        <w:jc w:val="both"/>
        <w:rPr>
          <w:rFonts w:eastAsia="Calibri"/>
          <w:b w:val="0"/>
          <w:color w:val="auto"/>
          <w:lang w:val="el-GR"/>
        </w:rPr>
      </w:pPr>
    </w:p>
    <w:p w:rsidR="00331676" w:rsidRPr="00331676" w:rsidRDefault="00331676" w:rsidP="00331676">
      <w:pPr>
        <w:spacing w:line="276" w:lineRule="auto"/>
        <w:ind w:left="426"/>
        <w:jc w:val="both"/>
        <w:rPr>
          <w:rFonts w:eastAsia="Calibri"/>
          <w:b w:val="0"/>
          <w:color w:val="auto"/>
          <w:lang w:val="el-GR"/>
        </w:rPr>
      </w:pPr>
    </w:p>
    <w:p w:rsidR="00331676" w:rsidRPr="00331676" w:rsidRDefault="00331676" w:rsidP="00331676">
      <w:pPr>
        <w:numPr>
          <w:ilvl w:val="0"/>
          <w:numId w:val="1"/>
        </w:numPr>
        <w:spacing w:after="200" w:line="276" w:lineRule="auto"/>
        <w:jc w:val="both"/>
        <w:rPr>
          <w:rFonts w:ascii="Calibri" w:eastAsia="Calibri" w:hAnsi="Calibri" w:cs="Arial"/>
          <w:b w:val="0"/>
          <w:bCs w:val="0"/>
          <w:color w:val="auto"/>
          <w:sz w:val="22"/>
          <w:szCs w:val="22"/>
          <w:lang w:val="el-GR"/>
        </w:rPr>
      </w:pPr>
      <w:r w:rsidRPr="00331676">
        <w:rPr>
          <w:rFonts w:ascii="Calibri" w:eastAsia="Calibri" w:hAnsi="Calibri" w:cs="Arial"/>
          <w:b w:val="0"/>
          <w:bCs w:val="0"/>
          <w:color w:val="auto"/>
          <w:sz w:val="22"/>
          <w:szCs w:val="22"/>
          <w:lang w:val="el-GR"/>
        </w:rPr>
        <w:t xml:space="preserve">Οι </w:t>
      </w:r>
      <w:r w:rsidRPr="00331676">
        <w:rPr>
          <w:rFonts w:ascii="Calibri" w:eastAsia="Calibri" w:hAnsi="Calibri" w:cs="Arial"/>
          <w:bCs w:val="0"/>
          <w:color w:val="auto"/>
          <w:sz w:val="22"/>
          <w:szCs w:val="22"/>
          <w:lang w:val="el-GR"/>
        </w:rPr>
        <w:t xml:space="preserve">Ελληνοκύπριοι </w:t>
      </w:r>
      <w:r w:rsidRPr="00331676">
        <w:rPr>
          <w:rFonts w:ascii="Calibri" w:eastAsia="Calibri" w:hAnsi="Calibri" w:cs="Arial"/>
          <w:b w:val="0"/>
          <w:bCs w:val="0"/>
          <w:color w:val="auto"/>
          <w:sz w:val="22"/>
          <w:szCs w:val="22"/>
          <w:lang w:val="el-GR"/>
        </w:rPr>
        <w:t xml:space="preserve">αποτελούν την </w:t>
      </w:r>
      <w:r w:rsidRPr="00331676">
        <w:rPr>
          <w:rFonts w:ascii="Calibri" w:eastAsia="Calibri" w:hAnsi="Calibri" w:cs="Arial"/>
          <w:bCs w:val="0"/>
          <w:color w:val="auto"/>
          <w:sz w:val="22"/>
          <w:szCs w:val="22"/>
          <w:lang w:val="el-GR"/>
        </w:rPr>
        <w:t xml:space="preserve">πλειοψηφία </w:t>
      </w:r>
      <w:r w:rsidRPr="00331676">
        <w:rPr>
          <w:rFonts w:ascii="Calibri" w:eastAsia="Calibri" w:hAnsi="Calibri" w:cs="Arial"/>
          <w:b w:val="0"/>
          <w:bCs w:val="0"/>
          <w:color w:val="auto"/>
          <w:sz w:val="22"/>
          <w:szCs w:val="22"/>
          <w:lang w:val="el-GR"/>
        </w:rPr>
        <w:t xml:space="preserve">του συνόλου των ανέργων με 21.184 άτομα (66%), ενώ ο αντίστοιχος αριθμός τον ίδιο μήνα πέρσι ήταν 15.998  άτομα (61%). Από το σύνολο των ανέργων οι 6.853 (21%) ήταν </w:t>
      </w:r>
      <w:r w:rsidRPr="00331676">
        <w:rPr>
          <w:rFonts w:ascii="Calibri" w:eastAsia="Calibri" w:hAnsi="Calibri" w:cs="Arial"/>
          <w:b w:val="0"/>
          <w:color w:val="auto"/>
          <w:sz w:val="22"/>
          <w:szCs w:val="22"/>
          <w:lang w:val="el-GR"/>
        </w:rPr>
        <w:t>Ευρωπαίοι πολίτες</w:t>
      </w:r>
      <w:r w:rsidRPr="00331676">
        <w:rPr>
          <w:rFonts w:ascii="Calibri" w:eastAsia="Calibri" w:hAnsi="Calibri" w:cs="Arial"/>
          <w:b w:val="0"/>
          <w:bCs w:val="0"/>
          <w:color w:val="auto"/>
          <w:sz w:val="22"/>
          <w:szCs w:val="22"/>
          <w:lang w:val="el-GR"/>
        </w:rPr>
        <w:t>. Ο αντίστοιχος αριθμός τον ίδιο μήνα πέρσι ήταν 7.137 άτομα (27% του συνόλου των ανέργων). Σημειώνεται ότι η μεγαλύτερη αριθμητική αύξηση σε σύγκριση με τον ίδιο μήνα πέρσι σημειώθηκε ανάμεσα στους Ελληνοκύπριους. Σχετικό το πιο κάτω διάγραμμα.</w:t>
      </w:r>
    </w:p>
    <w:p w:rsidR="00331676" w:rsidRPr="00331676" w:rsidRDefault="00331676" w:rsidP="00331676">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486400" cy="3105150"/>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1676" w:rsidRPr="00331676" w:rsidRDefault="00331676" w:rsidP="00331676">
      <w:pPr>
        <w:numPr>
          <w:ilvl w:val="0"/>
          <w:numId w:val="1"/>
        </w:numPr>
        <w:spacing w:after="200" w:line="276" w:lineRule="auto"/>
        <w:jc w:val="both"/>
        <w:rPr>
          <w:rFonts w:ascii="Calibri" w:hAnsi="Calibri" w:cs="Arial"/>
          <w:color w:val="auto"/>
          <w:sz w:val="20"/>
          <w:szCs w:val="20"/>
          <w:lang w:val="el-GR"/>
        </w:rPr>
      </w:pPr>
      <w:r w:rsidRPr="00331676">
        <w:rPr>
          <w:rFonts w:ascii="Calibri" w:hAnsi="Calibri" w:cs="Calibri"/>
          <w:b w:val="0"/>
          <w:bCs w:val="0"/>
          <w:color w:val="auto"/>
          <w:sz w:val="22"/>
          <w:szCs w:val="22"/>
          <w:lang w:val="el-GR"/>
        </w:rPr>
        <w:t>Από τους εγγεγραμμένους άνεργους, 14.610</w:t>
      </w:r>
      <w:r w:rsidRPr="00331676">
        <w:rPr>
          <w:rFonts w:ascii="Calibri" w:hAnsi="Calibri" w:cs="Arial"/>
          <w:color w:val="auto"/>
          <w:sz w:val="20"/>
          <w:szCs w:val="20"/>
          <w:lang w:val="el-GR"/>
        </w:rPr>
        <w:t xml:space="preserve"> </w:t>
      </w:r>
      <w:r w:rsidRPr="00331676">
        <w:rPr>
          <w:rFonts w:ascii="Calibri" w:hAnsi="Calibri" w:cs="Calibri"/>
          <w:b w:val="0"/>
          <w:bCs w:val="0"/>
          <w:color w:val="auto"/>
          <w:sz w:val="22"/>
          <w:szCs w:val="22"/>
          <w:lang w:val="el-GR"/>
        </w:rPr>
        <w:t xml:space="preserve">άτομα (45%) είναι </w:t>
      </w:r>
      <w:r w:rsidRPr="00331676">
        <w:rPr>
          <w:rFonts w:ascii="Calibri" w:hAnsi="Calibri" w:cs="Calibri"/>
          <w:bCs w:val="0"/>
          <w:color w:val="auto"/>
          <w:sz w:val="22"/>
          <w:szCs w:val="22"/>
          <w:lang w:val="el-GR"/>
        </w:rPr>
        <w:t>απόφοιτοι δευτεροβάθμιας γενικής ή τεχνικής</w:t>
      </w:r>
      <w:r w:rsidRPr="00331676">
        <w:rPr>
          <w:rFonts w:ascii="Calibri" w:hAnsi="Calibri" w:cs="Calibri"/>
          <w:b w:val="0"/>
          <w:bCs w:val="0"/>
          <w:color w:val="auto"/>
          <w:sz w:val="22"/>
          <w:szCs w:val="22"/>
          <w:lang w:val="el-GR"/>
        </w:rPr>
        <w:t xml:space="preserve"> </w:t>
      </w:r>
      <w:r w:rsidRPr="00331676">
        <w:rPr>
          <w:rFonts w:ascii="Calibri" w:hAnsi="Calibri" w:cs="Calibri"/>
          <w:bCs w:val="0"/>
          <w:color w:val="auto"/>
          <w:sz w:val="22"/>
          <w:szCs w:val="22"/>
          <w:lang w:val="el-GR"/>
        </w:rPr>
        <w:t>εκπαίδευσης,</w:t>
      </w:r>
      <w:r w:rsidRPr="00331676">
        <w:rPr>
          <w:rFonts w:ascii="Calibri" w:hAnsi="Calibri" w:cs="Calibri"/>
          <w:b w:val="0"/>
          <w:bCs w:val="0"/>
          <w:color w:val="auto"/>
          <w:sz w:val="22"/>
          <w:szCs w:val="22"/>
          <w:lang w:val="el-GR"/>
        </w:rPr>
        <w:t xml:space="preserve"> 10.024 άτομα  (31%) είναι απόφοιτοι τριτοβάθμιας εκπαίδευσης,  7.466 άτομα (23%) είναι απόφοιτοι πρωτοβάθμιας εκπαίδευσης και τέλος 233 άτομα (1%)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331676" w:rsidRPr="00331676" w:rsidRDefault="00331676" w:rsidP="00331676">
      <w:pPr>
        <w:spacing w:line="276" w:lineRule="auto"/>
        <w:ind w:left="720"/>
        <w:jc w:val="both"/>
        <w:rPr>
          <w:rFonts w:ascii="Calibri" w:hAnsi="Calibri" w:cs="Arial"/>
          <w:color w:val="auto"/>
          <w:sz w:val="20"/>
          <w:szCs w:val="20"/>
          <w:lang w:val="el-GR"/>
        </w:rPr>
      </w:pPr>
    </w:p>
    <w:p w:rsidR="00331676" w:rsidRPr="00331676" w:rsidRDefault="00331676" w:rsidP="00331676">
      <w:pPr>
        <w:spacing w:line="276" w:lineRule="auto"/>
        <w:jc w:val="both"/>
        <w:rPr>
          <w:rFonts w:ascii="Calibri" w:hAnsi="Calibri" w:cs="Arial"/>
          <w:color w:val="auto"/>
          <w:sz w:val="20"/>
          <w:szCs w:val="20"/>
          <w:lang w:val="el-GR"/>
        </w:rPr>
      </w:pPr>
      <w:r>
        <w:rPr>
          <w:b w:val="0"/>
          <w:bCs w:val="0"/>
          <w:noProof/>
          <w:color w:val="auto"/>
        </w:rPr>
        <w:drawing>
          <wp:inline distT="0" distB="0" distL="0" distR="0">
            <wp:extent cx="5483225" cy="3502660"/>
            <wp:effectExtent l="0" t="0" r="22225" b="2159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1676" w:rsidRPr="00331676" w:rsidRDefault="00331676" w:rsidP="00331676">
      <w:pPr>
        <w:tabs>
          <w:tab w:val="left" w:pos="3400"/>
        </w:tabs>
        <w:spacing w:after="200" w:line="276" w:lineRule="auto"/>
        <w:ind w:left="567"/>
        <w:rPr>
          <w:rFonts w:ascii="Calibri" w:eastAsia="Calibri" w:hAnsi="Calibri" w:cs="Arial"/>
          <w:i/>
          <w:iCs/>
          <w:color w:val="auto"/>
          <w:sz w:val="22"/>
          <w:szCs w:val="22"/>
        </w:rPr>
      </w:pPr>
    </w:p>
    <w:p w:rsidR="00331676" w:rsidRPr="00331676" w:rsidRDefault="00331676" w:rsidP="00331676">
      <w:pPr>
        <w:tabs>
          <w:tab w:val="left" w:pos="3400"/>
        </w:tabs>
        <w:spacing w:after="200" w:line="276" w:lineRule="auto"/>
        <w:ind w:left="360"/>
        <w:rPr>
          <w:rFonts w:ascii="Calibri" w:eastAsia="Calibri" w:hAnsi="Calibri" w:cs="Arial"/>
          <w:iCs/>
          <w:color w:val="auto"/>
          <w:u w:val="single"/>
          <w:lang w:val="el-GR"/>
        </w:rPr>
      </w:pPr>
    </w:p>
    <w:p w:rsidR="00331676" w:rsidRPr="00331676" w:rsidRDefault="00331676" w:rsidP="00331676">
      <w:pPr>
        <w:tabs>
          <w:tab w:val="left" w:pos="3400"/>
        </w:tabs>
        <w:spacing w:after="200" w:line="276" w:lineRule="auto"/>
        <w:ind w:left="360"/>
        <w:rPr>
          <w:rFonts w:ascii="Calibri" w:eastAsia="Calibri" w:hAnsi="Calibri" w:cs="Arial"/>
          <w:iCs/>
          <w:color w:val="auto"/>
          <w:u w:val="single"/>
          <w:lang w:val="el-GR"/>
        </w:rPr>
      </w:pPr>
      <w:r w:rsidRPr="00331676">
        <w:rPr>
          <w:rFonts w:ascii="Calibri" w:eastAsia="Calibri" w:hAnsi="Calibri" w:cs="Arial"/>
          <w:iCs/>
          <w:color w:val="auto"/>
          <w:u w:val="single"/>
          <w:lang w:val="el-GR"/>
        </w:rPr>
        <w:br w:type="page"/>
      </w:r>
      <w:r>
        <w:rPr>
          <w:rFonts w:ascii="Calibri" w:eastAsia="Calibri" w:hAnsi="Calibri" w:cs="Arial"/>
          <w:iCs/>
          <w:color w:val="auto"/>
          <w:u w:val="single"/>
          <w:lang w:val="el-GR"/>
        </w:rPr>
        <w:lastRenderedPageBreak/>
        <w:t>2</w:t>
      </w:r>
      <w:r w:rsidRPr="00331676">
        <w:rPr>
          <w:rFonts w:ascii="Calibri" w:eastAsia="Calibri" w:hAnsi="Calibri" w:cs="Arial"/>
          <w:iCs/>
          <w:color w:val="auto"/>
          <w:u w:val="single"/>
          <w:lang w:val="el-GR"/>
        </w:rPr>
        <w:t>. ΣΥΓΚΡΙΣΗ ΜΕΤΑΞΥ ΔΕΚΕΜΒΡΙΟΥ 2020 ΚΑΙ ΙΑΝΟΥΑΡΙΟΥ 2021  (μηνιαία σύγκριση):</w:t>
      </w:r>
    </w:p>
    <w:p w:rsidR="00331676" w:rsidRPr="00331676" w:rsidRDefault="00331676" w:rsidP="00331676">
      <w:pPr>
        <w:numPr>
          <w:ilvl w:val="0"/>
          <w:numId w:val="1"/>
        </w:numPr>
        <w:spacing w:after="200" w:line="276" w:lineRule="auto"/>
        <w:jc w:val="both"/>
        <w:rPr>
          <w:rFonts w:ascii="Calibri" w:eastAsia="Calibri" w:hAnsi="Calibri" w:cs="Arial"/>
          <w:b w:val="0"/>
          <w:bCs w:val="0"/>
          <w:color w:val="auto"/>
          <w:sz w:val="22"/>
          <w:szCs w:val="22"/>
          <w:lang w:val="el-GR"/>
        </w:rPr>
      </w:pPr>
      <w:r w:rsidRPr="00331676">
        <w:rPr>
          <w:rFonts w:ascii="Calibri" w:eastAsia="Calibri" w:hAnsi="Calibri" w:cs="Arial"/>
          <w:b w:val="0"/>
          <w:bCs w:val="0"/>
          <w:color w:val="auto"/>
          <w:spacing w:val="4"/>
          <w:sz w:val="22"/>
          <w:szCs w:val="22"/>
          <w:lang w:val="el-GR"/>
        </w:rPr>
        <w:t>Τον Ιανουάριο</w:t>
      </w:r>
      <w:r w:rsidRPr="00331676">
        <w:rPr>
          <w:rFonts w:ascii="Calibri" w:eastAsia="Calibri" w:hAnsi="Calibri" w:cs="Arial"/>
          <w:b w:val="0"/>
          <w:bCs w:val="0"/>
          <w:color w:val="auto"/>
          <w:sz w:val="22"/>
          <w:szCs w:val="22"/>
          <w:lang w:val="el-GR"/>
        </w:rPr>
        <w:t xml:space="preserve"> ο αριθμός των εγγεγραμμένων ανέργων μειώθηκε</w:t>
      </w:r>
      <w:r w:rsidRPr="00331676">
        <w:rPr>
          <w:rFonts w:ascii="Calibri" w:eastAsia="Calibri" w:hAnsi="Calibri" w:cs="Arial"/>
          <w:bCs w:val="0"/>
          <w:color w:val="auto"/>
          <w:sz w:val="22"/>
          <w:szCs w:val="22"/>
          <w:lang w:val="el-GR"/>
        </w:rPr>
        <w:t xml:space="preserve"> </w:t>
      </w:r>
      <w:r w:rsidRPr="00331676">
        <w:rPr>
          <w:rFonts w:ascii="Calibri" w:eastAsia="Calibri" w:hAnsi="Calibri" w:cs="Arial"/>
          <w:b w:val="0"/>
          <w:bCs w:val="0"/>
          <w:color w:val="auto"/>
          <w:sz w:val="22"/>
          <w:szCs w:val="22"/>
          <w:lang w:val="el-GR"/>
        </w:rPr>
        <w:t>κατά 1,049 άτομα ή 3,1% σε σύγκριση με τον προηγού</w:t>
      </w:r>
      <w:r w:rsidRPr="00331676">
        <w:rPr>
          <w:rFonts w:ascii="Calibri" w:eastAsia="Calibri" w:hAnsi="Calibri" w:cs="Arial"/>
          <w:b w:val="0"/>
          <w:bCs w:val="0"/>
          <w:color w:val="auto"/>
          <w:sz w:val="22"/>
          <w:szCs w:val="22"/>
          <w:lang w:val="el-GR"/>
        </w:rPr>
        <w:softHyphen/>
        <w:t>μενο μήνα.</w:t>
      </w:r>
    </w:p>
    <w:p w:rsidR="00331676" w:rsidRPr="00331676" w:rsidRDefault="00331676" w:rsidP="00331676">
      <w:pPr>
        <w:numPr>
          <w:ilvl w:val="0"/>
          <w:numId w:val="1"/>
        </w:numPr>
        <w:spacing w:after="200" w:line="276" w:lineRule="auto"/>
        <w:jc w:val="both"/>
        <w:rPr>
          <w:rFonts w:ascii="Calibri" w:eastAsia="Calibri" w:hAnsi="Calibri" w:cs="Arial"/>
          <w:b w:val="0"/>
          <w:bCs w:val="0"/>
          <w:color w:val="auto"/>
          <w:sz w:val="22"/>
          <w:szCs w:val="22"/>
          <w:lang w:val="el-GR"/>
        </w:rPr>
      </w:pPr>
      <w:r w:rsidRPr="00331676">
        <w:rPr>
          <w:rFonts w:ascii="Calibri" w:eastAsia="Calibri" w:hAnsi="Calibri" w:cs="Arial"/>
          <w:b w:val="0"/>
          <w:bCs w:val="0"/>
          <w:color w:val="auto"/>
          <w:sz w:val="22"/>
          <w:szCs w:val="22"/>
          <w:lang w:val="el-GR"/>
        </w:rPr>
        <w:t xml:space="preserve">Κατά φύλο οι άντρες μειώθηκαν κατά 365 άτομα και οι γυναίκες κατά 684 άτομα. </w:t>
      </w:r>
    </w:p>
    <w:p w:rsidR="00331676" w:rsidRPr="00331676" w:rsidRDefault="00331676" w:rsidP="00331676">
      <w:pPr>
        <w:numPr>
          <w:ilvl w:val="0"/>
          <w:numId w:val="1"/>
        </w:numPr>
        <w:spacing w:after="200" w:line="276" w:lineRule="auto"/>
        <w:jc w:val="both"/>
        <w:rPr>
          <w:rFonts w:ascii="Calibri" w:eastAsia="Calibri" w:hAnsi="Calibri" w:cs="Arial"/>
          <w:b w:val="0"/>
          <w:color w:val="auto"/>
          <w:sz w:val="22"/>
          <w:szCs w:val="22"/>
          <w:lang w:val="el-GR"/>
        </w:rPr>
      </w:pPr>
      <w:r w:rsidRPr="00331676">
        <w:rPr>
          <w:rFonts w:ascii="Calibri" w:eastAsia="Calibri" w:hAnsi="Calibri" w:cs="Arial"/>
          <w:b w:val="0"/>
          <w:bCs w:val="0"/>
          <w:color w:val="auto"/>
          <w:sz w:val="22"/>
          <w:szCs w:val="22"/>
          <w:lang w:val="el-GR"/>
        </w:rPr>
        <w:t>Κατά ηλικία, η μεγαλύτερη μείωση  παρουσιάστηκε στην ηλικιακή ομάδα 30-39 χρονών κατά 438 άτομα.</w:t>
      </w:r>
    </w:p>
    <w:p w:rsidR="00331676" w:rsidRPr="00331676" w:rsidRDefault="00331676" w:rsidP="00331676">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331676">
        <w:rPr>
          <w:rFonts w:ascii="Calibri" w:eastAsia="Calibri" w:hAnsi="Calibri" w:cs="Arial"/>
          <w:b w:val="0"/>
          <w:bCs w:val="0"/>
          <w:color w:val="auto"/>
          <w:sz w:val="22"/>
          <w:szCs w:val="22"/>
          <w:lang w:val="el-GR"/>
        </w:rPr>
        <w:t xml:space="preserve">Κατά εθνικότητα, η μεγαλύτερη μείωση παρατηρήθηκε ανάμεσα στους Ελληνοκύπριους κατά 558 άτομα. </w:t>
      </w:r>
    </w:p>
    <w:p w:rsidR="00331676" w:rsidRPr="00331676" w:rsidRDefault="00331676" w:rsidP="00331676">
      <w:pPr>
        <w:numPr>
          <w:ilvl w:val="0"/>
          <w:numId w:val="1"/>
        </w:numPr>
        <w:spacing w:after="200" w:line="276" w:lineRule="auto"/>
        <w:jc w:val="both"/>
        <w:rPr>
          <w:rFonts w:ascii="Calibri" w:eastAsia="Calibri" w:hAnsi="Calibri" w:cs="Arial"/>
          <w:b w:val="0"/>
          <w:strike/>
          <w:color w:val="auto"/>
          <w:sz w:val="22"/>
          <w:szCs w:val="22"/>
          <w:lang w:val="el-GR"/>
        </w:rPr>
      </w:pPr>
      <w:r w:rsidRPr="00331676">
        <w:rPr>
          <w:rFonts w:ascii="Calibri" w:eastAsia="Calibri" w:hAnsi="Calibri" w:cs="Arial"/>
          <w:b w:val="0"/>
          <w:bCs w:val="0"/>
          <w:color w:val="auto"/>
          <w:sz w:val="22"/>
          <w:szCs w:val="22"/>
          <w:lang w:val="el-GR"/>
        </w:rPr>
        <w:t>Κατά διάρκεια ανεργίας, η μεγαλύτερη μείωση παρουσιάστηκε στον αριθμό των ανέργων με διάρκεια ανεργίας από 6 μήνες μέχρι 12 μήνες (κατά 1,000 άτομα), ενώ αύξηση παρουσιάστηκε στον αριθμό των ανέργων με διάρκεια ανεργίας κάτω των 15 ημερών (κατά 226 άτομα).</w:t>
      </w:r>
    </w:p>
    <w:p w:rsidR="00331676" w:rsidRPr="00331676" w:rsidRDefault="00331676" w:rsidP="00331676">
      <w:pPr>
        <w:numPr>
          <w:ilvl w:val="0"/>
          <w:numId w:val="1"/>
        </w:numPr>
        <w:spacing w:after="200" w:line="276" w:lineRule="auto"/>
        <w:jc w:val="both"/>
        <w:rPr>
          <w:rFonts w:ascii="Calibri" w:eastAsia="Calibri" w:hAnsi="Calibri" w:cs="Arial"/>
          <w:b w:val="0"/>
          <w:bCs w:val="0"/>
          <w:color w:val="auto"/>
          <w:sz w:val="22"/>
          <w:szCs w:val="22"/>
          <w:lang w:val="el-GR"/>
        </w:rPr>
      </w:pPr>
      <w:r w:rsidRPr="00331676">
        <w:rPr>
          <w:rFonts w:ascii="Calibri" w:eastAsia="Calibri" w:hAnsi="Calibri" w:cs="Arial"/>
          <w:b w:val="0"/>
          <w:bCs w:val="0"/>
          <w:color w:val="auto"/>
          <w:sz w:val="22"/>
          <w:szCs w:val="22"/>
          <w:lang w:val="el-GR"/>
        </w:rPr>
        <w:t xml:space="preserve">Κατά τομέα οικονομικής δραστηριότητας, οι μεγαλύτερες μειώσεις παρατηρήθηκαν στον τομέα των ξενοδοχείων κατά 887 άτομα, </w:t>
      </w:r>
      <w:r w:rsidRPr="00331676">
        <w:rPr>
          <w:rFonts w:ascii="Calibri" w:eastAsia="Calibri" w:hAnsi="Calibri" w:cs="Arial"/>
          <w:b w:val="0"/>
          <w:color w:val="auto"/>
          <w:sz w:val="22"/>
          <w:szCs w:val="22"/>
          <w:lang w:val="el-GR"/>
        </w:rPr>
        <w:t>στο εμπόριο κατά 131 άτομα και άλλες υπηρεσίες κατά 109 άτομα.</w:t>
      </w:r>
    </w:p>
    <w:p w:rsidR="00331676" w:rsidRPr="00331676" w:rsidRDefault="00331676" w:rsidP="00331676">
      <w:pPr>
        <w:numPr>
          <w:ilvl w:val="0"/>
          <w:numId w:val="1"/>
        </w:numPr>
        <w:spacing w:after="200" w:line="276" w:lineRule="auto"/>
        <w:jc w:val="both"/>
        <w:rPr>
          <w:rFonts w:ascii="Calibri" w:eastAsia="Calibri" w:hAnsi="Calibri" w:cs="Arial"/>
          <w:i/>
          <w:iCs/>
          <w:color w:val="auto"/>
          <w:sz w:val="22"/>
          <w:szCs w:val="22"/>
          <w:lang w:val="el-GR"/>
        </w:rPr>
      </w:pPr>
      <w:r w:rsidRPr="00331676">
        <w:rPr>
          <w:rFonts w:ascii="Calibri" w:eastAsia="Calibri" w:hAnsi="Calibri" w:cs="Arial"/>
          <w:b w:val="0"/>
          <w:bCs w:val="0"/>
          <w:color w:val="auto"/>
          <w:sz w:val="22"/>
          <w:szCs w:val="22"/>
          <w:lang w:val="el-GR"/>
        </w:rPr>
        <w:t xml:space="preserve">Κατά επαρχία, οι μεγαλύτερες μειώσεις  καταγράφηκαν </w:t>
      </w:r>
      <w:r w:rsidRPr="00331676">
        <w:rPr>
          <w:rFonts w:ascii="Calibri" w:eastAsia="Calibri" w:hAnsi="Calibri" w:cs="Arial"/>
          <w:b w:val="0"/>
          <w:color w:val="auto"/>
          <w:sz w:val="22"/>
          <w:szCs w:val="22"/>
          <w:lang w:val="el-GR"/>
        </w:rPr>
        <w:t>στις επαρχίες Αμμοχώστου, Λευκωσίας και Λάρνακας  κατά 1,141</w:t>
      </w:r>
      <w:r w:rsidRPr="00331676">
        <w:rPr>
          <w:rFonts w:ascii="Calibri" w:eastAsia="Calibri" w:hAnsi="Calibri" w:cs="Arial"/>
          <w:b w:val="0"/>
          <w:bCs w:val="0"/>
          <w:color w:val="auto"/>
          <w:sz w:val="22"/>
          <w:szCs w:val="22"/>
          <w:lang w:val="el-GR"/>
        </w:rPr>
        <w:t>, 234 και 97 άτομα αντίστοιχα. Αύξηση παρουσιάστηκε στις επαρχίες Λεμεσού και Πάφου (κατά 225 και 198  άτομα αντίστοιχα).</w:t>
      </w:r>
    </w:p>
    <w:p w:rsidR="00331676" w:rsidRPr="00331676" w:rsidRDefault="00331676" w:rsidP="00331676">
      <w:pPr>
        <w:rPr>
          <w:rFonts w:ascii="Calibri" w:hAnsi="Calibri" w:cs="Arial"/>
          <w:bCs w:val="0"/>
          <w:i/>
          <w:iCs/>
          <w:color w:val="FF0000"/>
          <w:sz w:val="16"/>
          <w:szCs w:val="16"/>
          <w:lang w:val="el-GR"/>
        </w:rPr>
      </w:pPr>
    </w:p>
    <w:p w:rsidR="00331676" w:rsidRPr="00331676" w:rsidRDefault="00331676" w:rsidP="00331676">
      <w:pPr>
        <w:ind w:left="284"/>
        <w:rPr>
          <w:rFonts w:ascii="Calibri" w:hAnsi="Calibri" w:cs="Arial"/>
          <w:bCs w:val="0"/>
          <w:iCs/>
          <w:color w:val="auto"/>
          <w:u w:val="single"/>
          <w:lang w:val="el-GR"/>
        </w:rPr>
      </w:pPr>
    </w:p>
    <w:p w:rsidR="00591F7C" w:rsidRPr="00591F7C" w:rsidRDefault="00591F7C" w:rsidP="00591F7C">
      <w:pPr>
        <w:pStyle w:val="ListParagraph"/>
        <w:shd w:val="clear" w:color="auto" w:fill="E5B8B7"/>
        <w:spacing w:line="276" w:lineRule="auto"/>
        <w:ind w:left="0"/>
        <w:jc w:val="both"/>
        <w:rPr>
          <w:rFonts w:ascii="Calibri" w:hAnsi="Calibri" w:cs="Calibri"/>
          <w:color w:val="auto"/>
          <w:sz w:val="22"/>
          <w:szCs w:val="22"/>
          <w:lang w:val="el-GR"/>
        </w:rPr>
      </w:pPr>
      <w:r>
        <w:rPr>
          <w:rFonts w:ascii="Calibri" w:hAnsi="Calibri" w:cs="Arial"/>
          <w:bCs w:val="0"/>
          <w:iCs/>
          <w:color w:val="auto"/>
          <w:u w:val="single"/>
          <w:lang w:val="el-GR"/>
        </w:rPr>
        <w:t>Γ</w:t>
      </w:r>
      <w:r w:rsidRPr="00331676">
        <w:rPr>
          <w:rFonts w:ascii="Calibri" w:hAnsi="Calibri" w:cs="Arial"/>
          <w:bCs w:val="0"/>
          <w:iCs/>
          <w:color w:val="auto"/>
          <w:u w:val="single"/>
          <w:lang w:val="el-GR"/>
        </w:rPr>
        <w:t>. ΝΕΕΣ ΕΓΓΡΑΦΕΣ</w:t>
      </w:r>
      <w:r w:rsidRPr="00331676">
        <w:rPr>
          <w:rFonts w:ascii="Calibri" w:hAnsi="Calibri" w:cs="Arial"/>
          <w:bCs w:val="0"/>
          <w:iCs/>
          <w:color w:val="auto"/>
          <w:u w:val="single"/>
          <w:vertAlign w:val="superscript"/>
          <w:lang w:val="el-GR"/>
        </w:rPr>
        <w:footnoteReference w:id="1"/>
      </w:r>
      <w:r w:rsidRPr="00331676">
        <w:rPr>
          <w:rFonts w:ascii="Calibri" w:hAnsi="Calibri" w:cs="Arial"/>
          <w:bCs w:val="0"/>
          <w:iCs/>
          <w:color w:val="auto"/>
          <w:u w:val="single"/>
          <w:lang w:val="el-GR"/>
        </w:rPr>
        <w:t xml:space="preserve"> ΑΝΕΡΓΩΝ ΚΑΤΑ ΕΠΑΡΧΙΑ ΚΑΙ ΜΗΝΑ</w:t>
      </w:r>
    </w:p>
    <w:p w:rsidR="00331676" w:rsidRPr="00331676" w:rsidRDefault="00331676" w:rsidP="00331676">
      <w:pPr>
        <w:rPr>
          <w:rFonts w:ascii="Calibri" w:hAnsi="Calibri" w:cs="Arial"/>
          <w:b w:val="0"/>
          <w:bCs w:val="0"/>
          <w:iCs/>
          <w:color w:val="auto"/>
          <w:sz w:val="22"/>
          <w:szCs w:val="22"/>
          <w:lang w:val="el-GR"/>
        </w:rPr>
      </w:pPr>
    </w:p>
    <w:p w:rsidR="00331676" w:rsidRPr="00331676" w:rsidRDefault="00331676" w:rsidP="00331676">
      <w:pPr>
        <w:ind w:left="284"/>
        <w:rPr>
          <w:rFonts w:ascii="Calibri" w:hAnsi="Calibri" w:cs="Arial"/>
          <w:b w:val="0"/>
          <w:bCs w:val="0"/>
          <w:iCs/>
          <w:color w:val="auto"/>
          <w:sz w:val="22"/>
          <w:szCs w:val="22"/>
          <w:lang w:val="el-GR"/>
        </w:rPr>
      </w:pPr>
      <w:r w:rsidRPr="00331676">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331676" w:rsidRPr="00331676" w:rsidRDefault="00331676" w:rsidP="00331676">
      <w:pPr>
        <w:rPr>
          <w:rFonts w:ascii="Calibri" w:hAnsi="Calibri" w:cs="Arial"/>
          <w:b w:val="0"/>
          <w:bCs w:val="0"/>
          <w:i/>
          <w:iCs/>
          <w:color w:val="auto"/>
          <w:sz w:val="16"/>
          <w:szCs w:val="16"/>
          <w:lang w:val="el-GR"/>
        </w:rPr>
      </w:pPr>
    </w:p>
    <w:p w:rsidR="00331676" w:rsidRPr="00331676" w:rsidRDefault="00331676" w:rsidP="00331676">
      <w:pPr>
        <w:rPr>
          <w:rFonts w:ascii="Calibri" w:hAnsi="Calibri" w:cs="Arial"/>
          <w:b w:val="0"/>
          <w:bCs w:val="0"/>
          <w:i/>
          <w:iCs/>
          <w:color w:val="auto"/>
          <w:sz w:val="16"/>
          <w:szCs w:val="16"/>
          <w:lang w:val="el-GR"/>
        </w:rPr>
      </w:pPr>
    </w:p>
    <w:tbl>
      <w:tblPr>
        <w:tblW w:w="8463"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0"/>
        <w:gridCol w:w="1701"/>
        <w:gridCol w:w="1134"/>
        <w:gridCol w:w="1276"/>
        <w:gridCol w:w="1276"/>
        <w:gridCol w:w="1276"/>
      </w:tblGrid>
      <w:tr w:rsidR="00331676" w:rsidRPr="00331676" w:rsidTr="00331676">
        <w:trPr>
          <w:trHeight w:val="98"/>
        </w:trPr>
        <w:tc>
          <w:tcPr>
            <w:tcW w:w="1800" w:type="dxa"/>
            <w:noWrap/>
            <w:tcMar>
              <w:top w:w="15" w:type="dxa"/>
              <w:left w:w="15" w:type="dxa"/>
              <w:bottom w:w="0" w:type="dxa"/>
              <w:right w:w="15" w:type="dxa"/>
            </w:tcMar>
            <w:vAlign w:val="bottom"/>
          </w:tcPr>
          <w:p w:rsidR="00331676" w:rsidRPr="00331676" w:rsidRDefault="00331676" w:rsidP="00331676">
            <w:pPr>
              <w:spacing w:line="276" w:lineRule="auto"/>
              <w:jc w:val="both"/>
              <w:rPr>
                <w:rFonts w:ascii="Calibri" w:hAnsi="Calibri" w:cs="Arial"/>
                <w:b w:val="0"/>
                <w:bCs w:val="0"/>
                <w:color w:val="auto"/>
                <w:sz w:val="22"/>
                <w:szCs w:val="22"/>
                <w:lang w:val="el-GR"/>
              </w:rPr>
            </w:pPr>
          </w:p>
        </w:tc>
        <w:tc>
          <w:tcPr>
            <w:tcW w:w="1701" w:type="dxa"/>
          </w:tcPr>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Σεπτέμβριος</w:t>
            </w:r>
          </w:p>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2020</w:t>
            </w:r>
          </w:p>
        </w:tc>
        <w:tc>
          <w:tcPr>
            <w:tcW w:w="1134" w:type="dxa"/>
          </w:tcPr>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Οκτώβριος 2020</w:t>
            </w:r>
          </w:p>
        </w:tc>
        <w:tc>
          <w:tcPr>
            <w:tcW w:w="1276" w:type="dxa"/>
          </w:tcPr>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Νοέμβριος 2020</w:t>
            </w:r>
          </w:p>
        </w:tc>
        <w:tc>
          <w:tcPr>
            <w:tcW w:w="1276" w:type="dxa"/>
          </w:tcPr>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Δεκέμβριος</w:t>
            </w:r>
          </w:p>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 xml:space="preserve">2020 </w:t>
            </w:r>
          </w:p>
        </w:tc>
        <w:tc>
          <w:tcPr>
            <w:tcW w:w="1276" w:type="dxa"/>
          </w:tcPr>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Ιανουάριος</w:t>
            </w:r>
          </w:p>
          <w:p w:rsidR="00331676" w:rsidRPr="00331676" w:rsidRDefault="00331676" w:rsidP="00331676">
            <w:pPr>
              <w:spacing w:line="276" w:lineRule="auto"/>
              <w:jc w:val="center"/>
              <w:rPr>
                <w:rFonts w:ascii="Calibri" w:hAnsi="Calibri" w:cs="Arial"/>
                <w:color w:val="auto"/>
                <w:sz w:val="22"/>
                <w:szCs w:val="22"/>
                <w:lang w:val="el-GR"/>
              </w:rPr>
            </w:pPr>
            <w:r w:rsidRPr="00331676">
              <w:rPr>
                <w:rFonts w:ascii="Calibri" w:hAnsi="Calibri" w:cs="Arial"/>
                <w:color w:val="auto"/>
                <w:sz w:val="22"/>
                <w:szCs w:val="22"/>
                <w:lang w:val="el-GR"/>
              </w:rPr>
              <w:t>2021</w:t>
            </w:r>
          </w:p>
        </w:tc>
      </w:tr>
      <w:tr w:rsidR="00331676" w:rsidRPr="00331676" w:rsidTr="00331676">
        <w:trPr>
          <w:trHeight w:val="231"/>
        </w:trPr>
        <w:tc>
          <w:tcPr>
            <w:tcW w:w="1800" w:type="dxa"/>
            <w:noWrap/>
            <w:tcMar>
              <w:top w:w="15" w:type="dxa"/>
              <w:left w:w="15" w:type="dxa"/>
              <w:bottom w:w="0" w:type="dxa"/>
              <w:right w:w="15" w:type="dxa"/>
            </w:tcMar>
            <w:vAlign w:val="bottom"/>
          </w:tcPr>
          <w:p w:rsidR="00331676" w:rsidRPr="00331676" w:rsidRDefault="00331676" w:rsidP="00331676">
            <w:pPr>
              <w:spacing w:line="276" w:lineRule="auto"/>
              <w:jc w:val="both"/>
              <w:rPr>
                <w:rFonts w:ascii="Calibri" w:hAnsi="Calibri" w:cs="Arial"/>
                <w:b w:val="0"/>
                <w:bCs w:val="0"/>
                <w:color w:val="auto"/>
                <w:sz w:val="22"/>
                <w:szCs w:val="22"/>
                <w:lang w:val="el-GR"/>
              </w:rPr>
            </w:pPr>
            <w:r w:rsidRPr="00331676">
              <w:rPr>
                <w:rFonts w:ascii="Calibri" w:hAnsi="Calibri" w:cs="Arial"/>
                <w:b w:val="0"/>
                <w:bCs w:val="0"/>
                <w:color w:val="auto"/>
                <w:sz w:val="22"/>
                <w:szCs w:val="22"/>
                <w:lang w:val="el-GR"/>
              </w:rPr>
              <w:t>Λευκωσία</w:t>
            </w:r>
          </w:p>
        </w:tc>
        <w:tc>
          <w:tcPr>
            <w:tcW w:w="1701"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953</w:t>
            </w:r>
          </w:p>
        </w:tc>
        <w:tc>
          <w:tcPr>
            <w:tcW w:w="1134"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947</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1221</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887</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1011</w:t>
            </w:r>
          </w:p>
        </w:tc>
      </w:tr>
      <w:tr w:rsidR="00331676" w:rsidRPr="00331676" w:rsidTr="00331676">
        <w:trPr>
          <w:trHeight w:val="231"/>
        </w:trPr>
        <w:tc>
          <w:tcPr>
            <w:tcW w:w="1800" w:type="dxa"/>
            <w:noWrap/>
            <w:tcMar>
              <w:top w:w="15" w:type="dxa"/>
              <w:left w:w="15" w:type="dxa"/>
              <w:bottom w:w="0" w:type="dxa"/>
              <w:right w:w="15" w:type="dxa"/>
            </w:tcMar>
            <w:vAlign w:val="bottom"/>
          </w:tcPr>
          <w:p w:rsidR="00331676" w:rsidRPr="00331676" w:rsidRDefault="00331676" w:rsidP="00331676">
            <w:pPr>
              <w:spacing w:line="276" w:lineRule="auto"/>
              <w:jc w:val="both"/>
              <w:rPr>
                <w:rFonts w:ascii="Calibri" w:hAnsi="Calibri" w:cs="Arial"/>
                <w:b w:val="0"/>
                <w:bCs w:val="0"/>
                <w:color w:val="auto"/>
                <w:sz w:val="22"/>
                <w:szCs w:val="22"/>
                <w:lang w:val="el-GR"/>
              </w:rPr>
            </w:pPr>
            <w:r w:rsidRPr="00331676">
              <w:rPr>
                <w:rFonts w:ascii="Calibri" w:hAnsi="Calibri" w:cs="Arial"/>
                <w:b w:val="0"/>
                <w:bCs w:val="0"/>
                <w:color w:val="auto"/>
                <w:sz w:val="22"/>
                <w:szCs w:val="22"/>
                <w:lang w:val="el-GR"/>
              </w:rPr>
              <w:t>Λάρνακα</w:t>
            </w:r>
          </w:p>
        </w:tc>
        <w:tc>
          <w:tcPr>
            <w:tcW w:w="1701"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495</w:t>
            </w:r>
          </w:p>
        </w:tc>
        <w:tc>
          <w:tcPr>
            <w:tcW w:w="1134"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543</w:t>
            </w:r>
          </w:p>
        </w:tc>
        <w:tc>
          <w:tcPr>
            <w:tcW w:w="1276"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729</w:t>
            </w:r>
          </w:p>
        </w:tc>
        <w:tc>
          <w:tcPr>
            <w:tcW w:w="1276"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524</w:t>
            </w:r>
          </w:p>
        </w:tc>
        <w:tc>
          <w:tcPr>
            <w:tcW w:w="1276"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544</w:t>
            </w:r>
          </w:p>
        </w:tc>
      </w:tr>
      <w:tr w:rsidR="00331676" w:rsidRPr="00331676" w:rsidTr="00331676">
        <w:trPr>
          <w:trHeight w:val="231"/>
        </w:trPr>
        <w:tc>
          <w:tcPr>
            <w:tcW w:w="1800" w:type="dxa"/>
            <w:noWrap/>
            <w:tcMar>
              <w:top w:w="15" w:type="dxa"/>
              <w:left w:w="15" w:type="dxa"/>
              <w:bottom w:w="0" w:type="dxa"/>
              <w:right w:w="15" w:type="dxa"/>
            </w:tcMar>
            <w:vAlign w:val="bottom"/>
          </w:tcPr>
          <w:p w:rsidR="00331676" w:rsidRPr="00331676" w:rsidRDefault="00331676" w:rsidP="00331676">
            <w:pPr>
              <w:spacing w:line="276" w:lineRule="auto"/>
              <w:jc w:val="both"/>
              <w:rPr>
                <w:rFonts w:ascii="Calibri" w:hAnsi="Calibri" w:cs="Arial"/>
                <w:b w:val="0"/>
                <w:bCs w:val="0"/>
                <w:color w:val="auto"/>
                <w:sz w:val="22"/>
                <w:szCs w:val="22"/>
                <w:lang w:val="el-GR"/>
              </w:rPr>
            </w:pPr>
            <w:r w:rsidRPr="00331676">
              <w:rPr>
                <w:rFonts w:ascii="Calibri" w:hAnsi="Calibri" w:cs="Arial"/>
                <w:b w:val="0"/>
                <w:bCs w:val="0"/>
                <w:color w:val="auto"/>
                <w:sz w:val="22"/>
                <w:szCs w:val="22"/>
                <w:lang w:val="el-GR"/>
              </w:rPr>
              <w:t>Αμμόχωστος</w:t>
            </w:r>
          </w:p>
        </w:tc>
        <w:tc>
          <w:tcPr>
            <w:tcW w:w="1701"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242</w:t>
            </w:r>
          </w:p>
        </w:tc>
        <w:tc>
          <w:tcPr>
            <w:tcW w:w="1134"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223</w:t>
            </w:r>
          </w:p>
        </w:tc>
        <w:tc>
          <w:tcPr>
            <w:tcW w:w="1276"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539</w:t>
            </w:r>
          </w:p>
        </w:tc>
        <w:tc>
          <w:tcPr>
            <w:tcW w:w="1276"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299</w:t>
            </w:r>
          </w:p>
        </w:tc>
        <w:tc>
          <w:tcPr>
            <w:tcW w:w="1276" w:type="dxa"/>
          </w:tcPr>
          <w:p w:rsidR="00331676" w:rsidRPr="00331676" w:rsidRDefault="00331676" w:rsidP="00331676">
            <w:pPr>
              <w:tabs>
                <w:tab w:val="left" w:pos="510"/>
                <w:tab w:val="center" w:pos="855"/>
                <w:tab w:val="right" w:pos="1710"/>
              </w:tabs>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262</w:t>
            </w:r>
          </w:p>
        </w:tc>
      </w:tr>
      <w:tr w:rsidR="00331676" w:rsidRPr="00331676" w:rsidTr="00331676">
        <w:trPr>
          <w:trHeight w:val="231"/>
        </w:trPr>
        <w:tc>
          <w:tcPr>
            <w:tcW w:w="1800" w:type="dxa"/>
            <w:noWrap/>
            <w:tcMar>
              <w:top w:w="15" w:type="dxa"/>
              <w:left w:w="15" w:type="dxa"/>
              <w:bottom w:w="0" w:type="dxa"/>
              <w:right w:w="15" w:type="dxa"/>
            </w:tcMar>
            <w:vAlign w:val="bottom"/>
          </w:tcPr>
          <w:p w:rsidR="00331676" w:rsidRPr="00331676" w:rsidRDefault="00331676" w:rsidP="00331676">
            <w:pPr>
              <w:spacing w:line="276" w:lineRule="auto"/>
              <w:jc w:val="both"/>
              <w:rPr>
                <w:rFonts w:ascii="Calibri" w:hAnsi="Calibri" w:cs="Arial"/>
                <w:b w:val="0"/>
                <w:bCs w:val="0"/>
                <w:color w:val="auto"/>
                <w:sz w:val="22"/>
                <w:szCs w:val="22"/>
                <w:lang w:val="el-GR"/>
              </w:rPr>
            </w:pPr>
            <w:r w:rsidRPr="00331676">
              <w:rPr>
                <w:rFonts w:ascii="Calibri" w:hAnsi="Calibri" w:cs="Arial"/>
                <w:b w:val="0"/>
                <w:bCs w:val="0"/>
                <w:color w:val="auto"/>
                <w:sz w:val="22"/>
                <w:szCs w:val="22"/>
                <w:lang w:val="el-GR"/>
              </w:rPr>
              <w:t>Λεμεσός</w:t>
            </w:r>
          </w:p>
        </w:tc>
        <w:tc>
          <w:tcPr>
            <w:tcW w:w="1701"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800</w:t>
            </w:r>
          </w:p>
        </w:tc>
        <w:tc>
          <w:tcPr>
            <w:tcW w:w="1134"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779</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971</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732</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835</w:t>
            </w:r>
          </w:p>
        </w:tc>
      </w:tr>
      <w:tr w:rsidR="00331676" w:rsidRPr="00331676" w:rsidTr="00331676">
        <w:trPr>
          <w:trHeight w:val="231"/>
        </w:trPr>
        <w:tc>
          <w:tcPr>
            <w:tcW w:w="1800" w:type="dxa"/>
            <w:noWrap/>
            <w:tcMar>
              <w:top w:w="15" w:type="dxa"/>
              <w:left w:w="15" w:type="dxa"/>
              <w:bottom w:w="0" w:type="dxa"/>
              <w:right w:w="15" w:type="dxa"/>
            </w:tcMar>
            <w:vAlign w:val="bottom"/>
          </w:tcPr>
          <w:p w:rsidR="00331676" w:rsidRPr="00331676" w:rsidRDefault="00331676" w:rsidP="00331676">
            <w:pPr>
              <w:spacing w:line="276" w:lineRule="auto"/>
              <w:jc w:val="both"/>
              <w:rPr>
                <w:rFonts w:ascii="Calibri" w:hAnsi="Calibri" w:cs="Arial"/>
                <w:b w:val="0"/>
                <w:bCs w:val="0"/>
                <w:color w:val="auto"/>
                <w:sz w:val="22"/>
                <w:szCs w:val="22"/>
                <w:lang w:val="el-GR"/>
              </w:rPr>
            </w:pPr>
            <w:r w:rsidRPr="00331676">
              <w:rPr>
                <w:rFonts w:ascii="Calibri" w:hAnsi="Calibri" w:cs="Arial"/>
                <w:b w:val="0"/>
                <w:bCs w:val="0"/>
                <w:color w:val="auto"/>
                <w:sz w:val="22"/>
                <w:szCs w:val="22"/>
                <w:lang w:val="el-GR"/>
              </w:rPr>
              <w:t>Πάφος</w:t>
            </w:r>
          </w:p>
        </w:tc>
        <w:tc>
          <w:tcPr>
            <w:tcW w:w="1701"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367</w:t>
            </w:r>
          </w:p>
        </w:tc>
        <w:tc>
          <w:tcPr>
            <w:tcW w:w="1134"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403</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666</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534</w:t>
            </w:r>
          </w:p>
        </w:tc>
        <w:tc>
          <w:tcPr>
            <w:tcW w:w="1276" w:type="dxa"/>
          </w:tcPr>
          <w:p w:rsidR="00331676" w:rsidRPr="00331676" w:rsidRDefault="00331676" w:rsidP="00331676">
            <w:pPr>
              <w:spacing w:line="276" w:lineRule="auto"/>
              <w:jc w:val="center"/>
              <w:rPr>
                <w:rFonts w:ascii="Calibri" w:hAnsi="Calibri" w:cs="Arial"/>
                <w:b w:val="0"/>
                <w:bCs w:val="0"/>
                <w:color w:val="auto"/>
                <w:sz w:val="22"/>
                <w:szCs w:val="22"/>
              </w:rPr>
            </w:pPr>
            <w:r w:rsidRPr="00331676">
              <w:rPr>
                <w:rFonts w:ascii="Calibri" w:hAnsi="Calibri" w:cs="Arial"/>
                <w:b w:val="0"/>
                <w:bCs w:val="0"/>
                <w:color w:val="auto"/>
                <w:sz w:val="22"/>
                <w:szCs w:val="22"/>
              </w:rPr>
              <w:t>404</w:t>
            </w:r>
          </w:p>
        </w:tc>
      </w:tr>
      <w:tr w:rsidR="00331676" w:rsidRPr="00331676" w:rsidTr="00331676">
        <w:trPr>
          <w:trHeight w:val="348"/>
        </w:trPr>
        <w:tc>
          <w:tcPr>
            <w:tcW w:w="1800" w:type="dxa"/>
            <w:noWrap/>
            <w:tcMar>
              <w:top w:w="15" w:type="dxa"/>
              <w:left w:w="15" w:type="dxa"/>
              <w:bottom w:w="0" w:type="dxa"/>
              <w:right w:w="15" w:type="dxa"/>
            </w:tcMar>
            <w:vAlign w:val="bottom"/>
          </w:tcPr>
          <w:p w:rsidR="00331676" w:rsidRPr="00331676" w:rsidRDefault="00331676" w:rsidP="00331676">
            <w:pPr>
              <w:spacing w:line="276" w:lineRule="auto"/>
              <w:jc w:val="both"/>
              <w:rPr>
                <w:rFonts w:ascii="Calibri" w:hAnsi="Calibri" w:cs="Arial"/>
                <w:color w:val="auto"/>
                <w:sz w:val="22"/>
                <w:szCs w:val="22"/>
                <w:lang w:val="el-GR"/>
              </w:rPr>
            </w:pPr>
            <w:r w:rsidRPr="00331676">
              <w:rPr>
                <w:rFonts w:ascii="Calibri" w:hAnsi="Calibri" w:cs="Arial"/>
                <w:color w:val="auto"/>
                <w:sz w:val="22"/>
                <w:szCs w:val="22"/>
                <w:lang w:val="el-GR"/>
              </w:rPr>
              <w:t xml:space="preserve">ΣΥΝΟΛΟ </w:t>
            </w:r>
          </w:p>
        </w:tc>
        <w:tc>
          <w:tcPr>
            <w:tcW w:w="1701" w:type="dxa"/>
          </w:tcPr>
          <w:p w:rsidR="00331676" w:rsidRPr="00331676" w:rsidRDefault="00331676" w:rsidP="00331676">
            <w:pPr>
              <w:spacing w:line="276" w:lineRule="auto"/>
              <w:jc w:val="center"/>
              <w:rPr>
                <w:rFonts w:ascii="Calibri" w:hAnsi="Calibri" w:cs="Arial"/>
                <w:color w:val="auto"/>
                <w:sz w:val="22"/>
                <w:szCs w:val="22"/>
              </w:rPr>
            </w:pPr>
            <w:r w:rsidRPr="00331676">
              <w:rPr>
                <w:rFonts w:ascii="Calibri" w:hAnsi="Calibri" w:cs="Arial"/>
                <w:color w:val="auto"/>
                <w:sz w:val="22"/>
                <w:szCs w:val="22"/>
              </w:rPr>
              <w:t>2.857</w:t>
            </w:r>
          </w:p>
        </w:tc>
        <w:tc>
          <w:tcPr>
            <w:tcW w:w="1134" w:type="dxa"/>
          </w:tcPr>
          <w:p w:rsidR="00331676" w:rsidRPr="00331676" w:rsidRDefault="00331676" w:rsidP="00331676">
            <w:pPr>
              <w:spacing w:line="276" w:lineRule="auto"/>
              <w:jc w:val="center"/>
              <w:rPr>
                <w:rFonts w:ascii="Calibri" w:hAnsi="Calibri" w:cs="Arial"/>
                <w:color w:val="auto"/>
                <w:sz w:val="22"/>
                <w:szCs w:val="22"/>
              </w:rPr>
            </w:pPr>
            <w:r w:rsidRPr="00331676">
              <w:rPr>
                <w:rFonts w:ascii="Calibri" w:hAnsi="Calibri" w:cs="Arial"/>
                <w:color w:val="auto"/>
                <w:sz w:val="22"/>
                <w:szCs w:val="22"/>
              </w:rPr>
              <w:t>2.895</w:t>
            </w:r>
          </w:p>
        </w:tc>
        <w:tc>
          <w:tcPr>
            <w:tcW w:w="1276" w:type="dxa"/>
          </w:tcPr>
          <w:p w:rsidR="00331676" w:rsidRPr="00331676" w:rsidRDefault="00331676" w:rsidP="00331676">
            <w:pPr>
              <w:spacing w:line="276" w:lineRule="auto"/>
              <w:jc w:val="center"/>
              <w:rPr>
                <w:rFonts w:ascii="Calibri" w:hAnsi="Calibri" w:cs="Arial"/>
                <w:color w:val="auto"/>
                <w:sz w:val="22"/>
                <w:szCs w:val="22"/>
              </w:rPr>
            </w:pPr>
            <w:r w:rsidRPr="00331676">
              <w:rPr>
                <w:rFonts w:ascii="Calibri" w:hAnsi="Calibri" w:cs="Arial"/>
                <w:color w:val="auto"/>
                <w:sz w:val="22"/>
                <w:szCs w:val="22"/>
              </w:rPr>
              <w:t>4.126</w:t>
            </w:r>
          </w:p>
        </w:tc>
        <w:tc>
          <w:tcPr>
            <w:tcW w:w="1276" w:type="dxa"/>
          </w:tcPr>
          <w:p w:rsidR="00331676" w:rsidRPr="00331676" w:rsidRDefault="00331676" w:rsidP="00331676">
            <w:pPr>
              <w:spacing w:line="276" w:lineRule="auto"/>
              <w:jc w:val="center"/>
              <w:rPr>
                <w:rFonts w:ascii="Calibri" w:hAnsi="Calibri" w:cs="Arial"/>
                <w:color w:val="auto"/>
                <w:sz w:val="22"/>
                <w:szCs w:val="22"/>
              </w:rPr>
            </w:pPr>
            <w:r w:rsidRPr="00331676">
              <w:rPr>
                <w:rFonts w:ascii="Calibri" w:hAnsi="Calibri" w:cs="Arial"/>
                <w:color w:val="auto"/>
                <w:sz w:val="22"/>
                <w:szCs w:val="22"/>
              </w:rPr>
              <w:t>2.976</w:t>
            </w:r>
          </w:p>
        </w:tc>
        <w:tc>
          <w:tcPr>
            <w:tcW w:w="1276" w:type="dxa"/>
          </w:tcPr>
          <w:p w:rsidR="00331676" w:rsidRPr="00331676" w:rsidRDefault="00331676" w:rsidP="00331676">
            <w:pPr>
              <w:spacing w:line="276" w:lineRule="auto"/>
              <w:jc w:val="center"/>
              <w:rPr>
                <w:rFonts w:ascii="Calibri" w:hAnsi="Calibri" w:cs="Arial"/>
                <w:color w:val="auto"/>
                <w:sz w:val="22"/>
                <w:szCs w:val="22"/>
              </w:rPr>
            </w:pPr>
            <w:r w:rsidRPr="00331676">
              <w:rPr>
                <w:rFonts w:ascii="Calibri" w:hAnsi="Calibri" w:cs="Arial"/>
                <w:color w:val="auto"/>
                <w:sz w:val="22"/>
                <w:szCs w:val="22"/>
              </w:rPr>
              <w:t>3.056</w:t>
            </w:r>
          </w:p>
        </w:tc>
      </w:tr>
    </w:tbl>
    <w:p w:rsidR="00331676" w:rsidRPr="00331676" w:rsidRDefault="00331676" w:rsidP="00331676">
      <w:pPr>
        <w:spacing w:line="276" w:lineRule="auto"/>
        <w:jc w:val="both"/>
        <w:rPr>
          <w:rFonts w:ascii="Calibri" w:eastAsia="Calibri" w:hAnsi="Calibri" w:cs="Arial"/>
          <w:color w:val="auto"/>
          <w:sz w:val="22"/>
          <w:szCs w:val="22"/>
          <w:lang w:val="el-GR" w:eastAsia="x-none"/>
        </w:rPr>
      </w:pPr>
    </w:p>
    <w:p w:rsidR="00591F7C" w:rsidRPr="00235FCE" w:rsidRDefault="00EC2EEB" w:rsidP="00EC2EEB">
      <w:pPr>
        <w:pStyle w:val="ListParagraph"/>
        <w:shd w:val="clear" w:color="auto" w:fill="E5B8B7"/>
        <w:spacing w:line="276" w:lineRule="auto"/>
        <w:ind w:left="0"/>
        <w:jc w:val="both"/>
        <w:rPr>
          <w:rFonts w:ascii="Calibri" w:hAnsi="Calibri" w:cs="Calibri"/>
          <w:b w:val="0"/>
          <w:bCs w:val="0"/>
          <w:color w:val="auto"/>
          <w:lang w:val="el-GR"/>
        </w:rPr>
      </w:pPr>
      <w:r w:rsidRPr="0094213F">
        <w:rPr>
          <w:rFonts w:ascii="Calibri" w:hAnsi="Calibri" w:cs="Calibri"/>
          <w:color w:val="auto"/>
          <w:lang w:val="el-GR"/>
        </w:rPr>
        <w:lastRenderedPageBreak/>
        <w:t>Δ.</w:t>
      </w:r>
      <w:r w:rsidRPr="0094213F">
        <w:rPr>
          <w:rFonts w:ascii="Calibri" w:hAnsi="Calibri" w:cs="Calibri"/>
          <w:color w:val="auto"/>
          <w:lang w:val="el-GR"/>
        </w:rPr>
        <w:tab/>
      </w:r>
      <w:r w:rsidRPr="0094213F">
        <w:rPr>
          <w:rFonts w:ascii="Calibri" w:hAnsi="Calibri" w:cs="Calibri"/>
          <w:color w:val="auto"/>
          <w:sz w:val="22"/>
          <w:szCs w:val="22"/>
          <w:lang w:val="el-GR"/>
        </w:rPr>
        <w:t xml:space="preserve">Συνοπτική παρουσίαση των Εξελίξεων στην Αγορά Εργασίας κατά επαρχία τον </w:t>
      </w:r>
      <w:r w:rsidR="00235FCE">
        <w:rPr>
          <w:rFonts w:ascii="Calibri" w:hAnsi="Calibri" w:cs="Calibri"/>
          <w:color w:val="auto"/>
          <w:sz w:val="22"/>
          <w:szCs w:val="22"/>
          <w:lang w:val="el-GR"/>
        </w:rPr>
        <w:t xml:space="preserve">Ιανουάριο </w:t>
      </w:r>
      <w:r w:rsidRPr="0094213F">
        <w:rPr>
          <w:rFonts w:ascii="Calibri" w:hAnsi="Calibri" w:cs="Calibri"/>
          <w:color w:val="auto"/>
          <w:sz w:val="22"/>
          <w:szCs w:val="22"/>
          <w:lang w:val="el-GR"/>
        </w:rPr>
        <w:t>του 202</w:t>
      </w:r>
      <w:r w:rsidR="00235FCE">
        <w:rPr>
          <w:rFonts w:ascii="Calibri" w:hAnsi="Calibri" w:cs="Calibri"/>
          <w:color w:val="auto"/>
          <w:sz w:val="22"/>
          <w:szCs w:val="22"/>
          <w:lang w:val="el-GR"/>
        </w:rPr>
        <w:t>1</w:t>
      </w:r>
      <w:r w:rsidRPr="0094213F">
        <w:rPr>
          <w:rFonts w:ascii="Calibri" w:hAnsi="Calibri" w:cs="Calibri"/>
          <w:color w:val="auto"/>
          <w:sz w:val="22"/>
          <w:szCs w:val="22"/>
          <w:lang w:val="el-GR"/>
        </w:rPr>
        <w:t xml:space="preserve"> σε σύγκριση με τον ίδιο μήνα πέρσι</w:t>
      </w:r>
    </w:p>
    <w:p w:rsidR="00AF3422"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815CE" w:rsidRPr="000815CE" w:rsidTr="00F14AF0">
        <w:trPr>
          <w:trHeight w:val="462"/>
        </w:trPr>
        <w:tc>
          <w:tcPr>
            <w:tcW w:w="1762" w:type="dxa"/>
          </w:tcPr>
          <w:p w:rsidR="00CA31D1" w:rsidRPr="000815CE" w:rsidRDefault="00CA31D1" w:rsidP="00B374D7">
            <w:pPr>
              <w:rPr>
                <w:rFonts w:asciiTheme="minorHAnsi" w:hAnsiTheme="minorHAnsi" w:cs="Calibri"/>
                <w:color w:val="auto"/>
                <w:sz w:val="22"/>
                <w:szCs w:val="22"/>
                <w:lang w:val="el-GR"/>
              </w:rPr>
            </w:pPr>
          </w:p>
        </w:tc>
        <w:tc>
          <w:tcPr>
            <w:tcW w:w="125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Παγκύπρια</w:t>
            </w:r>
          </w:p>
        </w:tc>
        <w:tc>
          <w:tcPr>
            <w:tcW w:w="1234"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Λευκωσίας</w:t>
            </w:r>
          </w:p>
        </w:tc>
        <w:tc>
          <w:tcPr>
            <w:tcW w:w="103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Επαρχία Λεμεσού </w:t>
            </w:r>
          </w:p>
        </w:tc>
        <w:tc>
          <w:tcPr>
            <w:tcW w:w="115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Λάρνακας</w:t>
            </w:r>
          </w:p>
        </w:tc>
        <w:tc>
          <w:tcPr>
            <w:tcW w:w="1418"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Αμμοχώστου</w:t>
            </w:r>
          </w:p>
        </w:tc>
        <w:tc>
          <w:tcPr>
            <w:tcW w:w="990"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Πάφου</w:t>
            </w:r>
          </w:p>
        </w:tc>
      </w:tr>
      <w:tr w:rsidR="000815CE" w:rsidRPr="000815CE" w:rsidTr="00F14AF0">
        <w:trPr>
          <w:trHeight w:val="937"/>
        </w:trPr>
        <w:tc>
          <w:tcPr>
            <w:tcW w:w="1762" w:type="dxa"/>
          </w:tcPr>
          <w:p w:rsidR="00574FDE" w:rsidRPr="000815CE" w:rsidRDefault="00574FDE" w:rsidP="00B374D7">
            <w:pPr>
              <w:rPr>
                <w:rFonts w:asciiTheme="minorHAnsi" w:hAnsiTheme="minorHAnsi" w:cs="Calibri"/>
                <w:color w:val="auto"/>
                <w:sz w:val="22"/>
                <w:szCs w:val="22"/>
                <w:lang w:val="el-GR"/>
              </w:rPr>
            </w:pPr>
          </w:p>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Εργατικό Δυναμικό</w:t>
            </w:r>
          </w:p>
          <w:p w:rsidR="007E455C" w:rsidRPr="000815CE" w:rsidRDefault="0035798A" w:rsidP="00370E4B">
            <w:pPr>
              <w:rPr>
                <w:rFonts w:asciiTheme="minorHAnsi" w:hAnsiTheme="minorHAnsi" w:cs="Calibri"/>
                <w:b w:val="0"/>
                <w:color w:val="auto"/>
                <w:sz w:val="20"/>
                <w:szCs w:val="20"/>
                <w:lang w:val="el-GR"/>
              </w:rPr>
            </w:pPr>
            <w:r w:rsidRPr="000815CE">
              <w:rPr>
                <w:rFonts w:asciiTheme="minorHAnsi" w:hAnsiTheme="minorHAnsi" w:cs="Calibri"/>
                <w:b w:val="0"/>
                <w:color w:val="auto"/>
                <w:sz w:val="20"/>
                <w:szCs w:val="20"/>
                <w:lang w:val="el-GR"/>
              </w:rPr>
              <w:t>(201</w:t>
            </w:r>
            <w:r w:rsidR="001378EF" w:rsidRPr="000815CE">
              <w:rPr>
                <w:rFonts w:asciiTheme="minorHAnsi" w:hAnsiTheme="minorHAnsi" w:cs="Calibri"/>
                <w:b w:val="0"/>
                <w:color w:val="auto"/>
                <w:sz w:val="20"/>
                <w:szCs w:val="20"/>
                <w:lang w:val="el-GR"/>
              </w:rPr>
              <w:t>9</w:t>
            </w:r>
            <w:r w:rsidRPr="000815CE">
              <w:rPr>
                <w:rFonts w:asciiTheme="minorHAnsi" w:hAnsiTheme="minorHAnsi" w:cs="Calibri"/>
                <w:b w:val="0"/>
                <w:color w:val="auto"/>
                <w:sz w:val="20"/>
                <w:szCs w:val="20"/>
                <w:lang w:val="el-GR"/>
              </w:rPr>
              <w:t>)</w:t>
            </w:r>
          </w:p>
        </w:tc>
        <w:tc>
          <w:tcPr>
            <w:tcW w:w="1251" w:type="dxa"/>
          </w:tcPr>
          <w:p w:rsidR="00CA31D1" w:rsidRPr="000815CE" w:rsidRDefault="00CA31D1" w:rsidP="004470BF">
            <w:pPr>
              <w:jc w:val="center"/>
              <w:rPr>
                <w:rFonts w:asciiTheme="minorHAnsi" w:hAnsiTheme="minorHAnsi" w:cs="Calibri"/>
                <w:color w:val="auto"/>
                <w:sz w:val="22"/>
                <w:szCs w:val="22"/>
                <w:lang w:val="el-GR"/>
              </w:rPr>
            </w:pPr>
          </w:p>
          <w:p w:rsidR="00C70D27" w:rsidRPr="000815CE" w:rsidRDefault="00370E4B" w:rsidP="0035798A">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448</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181</w:t>
            </w:r>
          </w:p>
          <w:p w:rsidR="0035798A" w:rsidRPr="000815CE" w:rsidRDefault="0035798A" w:rsidP="00503932">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 </w:t>
            </w:r>
          </w:p>
        </w:tc>
        <w:tc>
          <w:tcPr>
            <w:tcW w:w="1234" w:type="dxa"/>
          </w:tcPr>
          <w:p w:rsidR="007E455C" w:rsidRPr="000815CE" w:rsidRDefault="007E455C" w:rsidP="004470BF">
            <w:pPr>
              <w:jc w:val="center"/>
              <w:rPr>
                <w:rFonts w:asciiTheme="minorHAnsi" w:hAnsiTheme="minorHAnsi" w:cs="Calibri"/>
                <w:color w:val="auto"/>
                <w:sz w:val="22"/>
                <w:szCs w:val="22"/>
                <w:lang w:val="el-GR"/>
              </w:rPr>
            </w:pPr>
          </w:p>
          <w:p w:rsidR="007E455C" w:rsidRPr="000815CE" w:rsidRDefault="00370E4B"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178</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227</w:t>
            </w:r>
          </w:p>
          <w:p w:rsidR="007E455C" w:rsidRPr="000815CE" w:rsidRDefault="007E455C" w:rsidP="004470BF">
            <w:pPr>
              <w:jc w:val="center"/>
              <w:rPr>
                <w:rFonts w:asciiTheme="minorHAnsi" w:hAnsiTheme="minorHAnsi" w:cs="Calibri"/>
                <w:b w:val="0"/>
                <w:color w:val="auto"/>
                <w:sz w:val="22"/>
                <w:szCs w:val="22"/>
                <w:lang w:val="el-GR"/>
              </w:rPr>
            </w:pPr>
          </w:p>
        </w:tc>
        <w:tc>
          <w:tcPr>
            <w:tcW w:w="1031"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126</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188</w:t>
            </w:r>
          </w:p>
        </w:tc>
        <w:tc>
          <w:tcPr>
            <w:tcW w:w="1152"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76</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019</w:t>
            </w:r>
          </w:p>
        </w:tc>
        <w:tc>
          <w:tcPr>
            <w:tcW w:w="1418"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24</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881</w:t>
            </w:r>
          </w:p>
        </w:tc>
        <w:tc>
          <w:tcPr>
            <w:tcW w:w="990"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5C299A">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42</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865</w:t>
            </w:r>
          </w:p>
        </w:tc>
      </w:tr>
      <w:tr w:rsidR="000815CE" w:rsidRPr="000815CE" w:rsidTr="00F14AF0">
        <w:trPr>
          <w:trHeight w:val="707"/>
        </w:trPr>
        <w:tc>
          <w:tcPr>
            <w:tcW w:w="1762" w:type="dxa"/>
          </w:tcPr>
          <w:p w:rsidR="00CA31D1" w:rsidRPr="000815CE" w:rsidRDefault="00CA31D1" w:rsidP="00CA31D1">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Σύνολο Ανέργων</w:t>
            </w:r>
          </w:p>
          <w:p w:rsidR="007E455C" w:rsidRPr="000815CE" w:rsidRDefault="007E455C" w:rsidP="00CA31D1">
            <w:pPr>
              <w:rPr>
                <w:rFonts w:asciiTheme="minorHAnsi" w:hAnsiTheme="minorHAnsi" w:cs="Calibri"/>
                <w:color w:val="auto"/>
                <w:sz w:val="22"/>
                <w:szCs w:val="22"/>
              </w:rPr>
            </w:pPr>
            <w:r w:rsidRPr="000815CE">
              <w:rPr>
                <w:rFonts w:asciiTheme="minorHAnsi" w:hAnsiTheme="minorHAnsi" w:cs="Calibri"/>
                <w:color w:val="auto"/>
                <w:sz w:val="22"/>
                <w:szCs w:val="22"/>
                <w:lang w:val="el-GR"/>
              </w:rPr>
              <w:t>Μεταβολή</w:t>
            </w:r>
          </w:p>
          <w:p w:rsidR="00CA31D1" w:rsidRPr="000815CE" w:rsidRDefault="00CA31D1" w:rsidP="00CA31D1">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3)</w:t>
            </w:r>
          </w:p>
        </w:tc>
        <w:tc>
          <w:tcPr>
            <w:tcW w:w="1251" w:type="dxa"/>
          </w:tcPr>
          <w:p w:rsidR="00C70D27" w:rsidRPr="000815CE" w:rsidRDefault="001708E6"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32333</w:t>
            </w:r>
          </w:p>
          <w:p w:rsidR="00133A83" w:rsidRPr="000815CE" w:rsidRDefault="001708E6"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6119</w:t>
            </w:r>
            <w:r w:rsidR="00133A83" w:rsidRPr="000815CE">
              <w:rPr>
                <w:rFonts w:asciiTheme="minorHAnsi" w:hAnsiTheme="minorHAnsi" w:cs="Calibri"/>
                <w:b w:val="0"/>
                <w:color w:val="auto"/>
                <w:sz w:val="22"/>
                <w:szCs w:val="22"/>
                <w:lang w:val="el-GR"/>
              </w:rPr>
              <w:t xml:space="preserve"> ή</w:t>
            </w:r>
          </w:p>
          <w:p w:rsidR="00133A83" w:rsidRPr="000815CE" w:rsidRDefault="00A80A12" w:rsidP="00A80A12">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2</w:t>
            </w:r>
            <w:r w:rsidR="001708E6">
              <w:rPr>
                <w:rFonts w:asciiTheme="minorHAnsi" w:hAnsiTheme="minorHAnsi" w:cs="Calibri"/>
                <w:b w:val="0"/>
                <w:color w:val="auto"/>
                <w:sz w:val="22"/>
                <w:szCs w:val="22"/>
                <w:lang w:val="el-GR"/>
              </w:rPr>
              <w:t>3</w:t>
            </w:r>
            <w:r w:rsidR="00133A83" w:rsidRPr="000815CE">
              <w:rPr>
                <w:rFonts w:asciiTheme="minorHAnsi" w:hAnsiTheme="minorHAnsi" w:cs="Calibri"/>
                <w:b w:val="0"/>
                <w:color w:val="auto"/>
                <w:sz w:val="22"/>
                <w:szCs w:val="22"/>
                <w:lang w:val="el-GR"/>
              </w:rPr>
              <w:t>%</w:t>
            </w:r>
          </w:p>
        </w:tc>
        <w:tc>
          <w:tcPr>
            <w:tcW w:w="1234" w:type="dxa"/>
          </w:tcPr>
          <w:p w:rsidR="00CD7B08" w:rsidRPr="000815CE" w:rsidRDefault="00A80A12"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9</w:t>
            </w:r>
            <w:r w:rsidR="001708E6">
              <w:rPr>
                <w:rFonts w:asciiTheme="minorHAnsi" w:hAnsiTheme="minorHAnsi" w:cs="Calibri"/>
                <w:color w:val="auto"/>
                <w:sz w:val="22"/>
                <w:szCs w:val="22"/>
                <w:lang w:val="el-GR"/>
              </w:rPr>
              <w:t>093</w:t>
            </w:r>
          </w:p>
          <w:p w:rsidR="007E455C" w:rsidRPr="000815CE" w:rsidRDefault="00A80A1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w:t>
            </w:r>
            <w:r w:rsidR="001708E6">
              <w:rPr>
                <w:rFonts w:asciiTheme="minorHAnsi" w:hAnsiTheme="minorHAnsi" w:cs="Calibri"/>
                <w:b w:val="0"/>
                <w:color w:val="auto"/>
                <w:sz w:val="22"/>
                <w:szCs w:val="22"/>
                <w:lang w:val="el-GR"/>
              </w:rPr>
              <w:t>150</w:t>
            </w:r>
            <w:r w:rsidR="007E455C" w:rsidRPr="000815CE">
              <w:rPr>
                <w:rFonts w:asciiTheme="minorHAnsi" w:hAnsiTheme="minorHAnsi" w:cs="Calibri"/>
                <w:b w:val="0"/>
                <w:color w:val="auto"/>
                <w:sz w:val="22"/>
                <w:szCs w:val="22"/>
                <w:lang w:val="el-GR"/>
              </w:rPr>
              <w:t xml:space="preserve"> ή</w:t>
            </w:r>
          </w:p>
          <w:p w:rsidR="007E455C" w:rsidRPr="000815CE" w:rsidRDefault="007E455C" w:rsidP="001708E6">
            <w:pPr>
              <w:jc w:val="center"/>
              <w:rPr>
                <w:rFonts w:asciiTheme="minorHAnsi" w:hAnsiTheme="minorHAnsi" w:cs="Calibri"/>
                <w:color w:val="auto"/>
                <w:sz w:val="22"/>
                <w:szCs w:val="22"/>
                <w:u w:val="single"/>
                <w:lang w:val="el-GR"/>
              </w:rPr>
            </w:pPr>
            <w:r w:rsidRPr="000815CE">
              <w:rPr>
                <w:rFonts w:asciiTheme="minorHAnsi" w:hAnsiTheme="minorHAnsi" w:cs="Calibri"/>
                <w:b w:val="0"/>
                <w:color w:val="auto"/>
                <w:sz w:val="22"/>
                <w:szCs w:val="22"/>
                <w:lang w:val="el-GR"/>
              </w:rPr>
              <w:t xml:space="preserve"> </w:t>
            </w:r>
            <w:r w:rsidR="00A80A12">
              <w:rPr>
                <w:rFonts w:asciiTheme="minorHAnsi" w:hAnsiTheme="minorHAnsi" w:cs="Calibri"/>
                <w:b w:val="0"/>
                <w:color w:val="auto"/>
                <w:sz w:val="22"/>
                <w:szCs w:val="22"/>
                <w:lang w:val="el-GR"/>
              </w:rPr>
              <w:t>5</w:t>
            </w:r>
            <w:r w:rsidR="001708E6">
              <w:rPr>
                <w:rFonts w:asciiTheme="minorHAnsi" w:hAnsiTheme="minorHAnsi" w:cs="Calibri"/>
                <w:b w:val="0"/>
                <w:color w:val="auto"/>
                <w:sz w:val="22"/>
                <w:szCs w:val="22"/>
                <w:lang w:val="el-GR"/>
              </w:rPr>
              <w:t>3</w:t>
            </w:r>
            <w:r w:rsidRPr="000815CE">
              <w:rPr>
                <w:rFonts w:asciiTheme="minorHAnsi" w:hAnsiTheme="minorHAnsi" w:cs="Calibri"/>
                <w:b w:val="0"/>
                <w:color w:val="auto"/>
                <w:sz w:val="22"/>
                <w:szCs w:val="22"/>
                <w:lang w:val="el-GR"/>
              </w:rPr>
              <w:t>%</w:t>
            </w:r>
          </w:p>
        </w:tc>
        <w:tc>
          <w:tcPr>
            <w:tcW w:w="1031" w:type="dxa"/>
          </w:tcPr>
          <w:p w:rsidR="00CA31D1" w:rsidRPr="000815CE" w:rsidRDefault="00EB302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w:t>
            </w:r>
            <w:r w:rsidR="001708E6">
              <w:rPr>
                <w:rFonts w:asciiTheme="minorHAnsi" w:hAnsiTheme="minorHAnsi" w:cs="Calibri"/>
                <w:color w:val="auto"/>
                <w:sz w:val="22"/>
                <w:szCs w:val="22"/>
                <w:lang w:val="el-GR"/>
              </w:rPr>
              <w:t>932</w:t>
            </w:r>
          </w:p>
          <w:p w:rsidR="007E455C" w:rsidRPr="000815CE" w:rsidRDefault="00F84F8D"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w:t>
            </w:r>
            <w:r w:rsidR="001708E6">
              <w:rPr>
                <w:rFonts w:asciiTheme="minorHAnsi" w:hAnsiTheme="minorHAnsi" w:cs="Calibri"/>
                <w:b w:val="0"/>
                <w:color w:val="auto"/>
                <w:sz w:val="22"/>
                <w:szCs w:val="22"/>
                <w:lang w:val="el-GR"/>
              </w:rPr>
              <w:t>747</w:t>
            </w:r>
            <w:r w:rsidR="007E455C" w:rsidRPr="000815CE">
              <w:rPr>
                <w:rFonts w:asciiTheme="minorHAnsi" w:hAnsiTheme="minorHAnsi" w:cs="Calibri"/>
                <w:b w:val="0"/>
                <w:color w:val="auto"/>
                <w:sz w:val="22"/>
                <w:szCs w:val="22"/>
                <w:lang w:val="el-GR"/>
              </w:rPr>
              <w:t xml:space="preserve"> ή </w:t>
            </w:r>
          </w:p>
          <w:p w:rsidR="007E455C" w:rsidRPr="000815CE" w:rsidRDefault="00EB302D" w:rsidP="001708E6">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5</w:t>
            </w:r>
            <w:r w:rsidR="001708E6">
              <w:rPr>
                <w:rFonts w:asciiTheme="minorHAnsi" w:hAnsiTheme="minorHAnsi" w:cs="Calibri"/>
                <w:b w:val="0"/>
                <w:color w:val="auto"/>
                <w:sz w:val="22"/>
                <w:szCs w:val="22"/>
                <w:lang w:val="el-GR"/>
              </w:rPr>
              <w:t>3</w:t>
            </w:r>
            <w:r w:rsidR="007E455C" w:rsidRPr="000815CE">
              <w:rPr>
                <w:rFonts w:asciiTheme="minorHAnsi" w:hAnsiTheme="minorHAnsi" w:cs="Calibri"/>
                <w:b w:val="0"/>
                <w:color w:val="auto"/>
                <w:sz w:val="22"/>
                <w:szCs w:val="22"/>
                <w:lang w:val="el-GR"/>
              </w:rPr>
              <w:t>%</w:t>
            </w:r>
          </w:p>
        </w:tc>
        <w:tc>
          <w:tcPr>
            <w:tcW w:w="1152" w:type="dxa"/>
          </w:tcPr>
          <w:p w:rsidR="00CA31D1" w:rsidRPr="000815CE" w:rsidRDefault="00F84F8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5</w:t>
            </w:r>
            <w:r w:rsidR="001708E6">
              <w:rPr>
                <w:rFonts w:asciiTheme="minorHAnsi" w:hAnsiTheme="minorHAnsi" w:cs="Calibri"/>
                <w:color w:val="auto"/>
                <w:sz w:val="22"/>
                <w:szCs w:val="22"/>
                <w:lang w:val="el-GR"/>
              </w:rPr>
              <w:t>814</w:t>
            </w:r>
          </w:p>
          <w:p w:rsidR="00AB7A1A" w:rsidRPr="000815CE" w:rsidRDefault="00811C19" w:rsidP="00AB7A1A">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w:t>
            </w:r>
            <w:r w:rsidR="001708E6">
              <w:rPr>
                <w:rFonts w:asciiTheme="minorHAnsi" w:hAnsiTheme="minorHAnsi" w:cs="Calibri"/>
                <w:b w:val="0"/>
                <w:color w:val="auto"/>
                <w:sz w:val="22"/>
                <w:szCs w:val="22"/>
                <w:lang w:val="el-GR"/>
              </w:rPr>
              <w:t>381</w:t>
            </w:r>
            <w:r w:rsidR="00A80A12">
              <w:rPr>
                <w:rFonts w:asciiTheme="minorHAnsi" w:hAnsiTheme="minorHAnsi" w:cs="Calibri"/>
                <w:b w:val="0"/>
                <w:color w:val="auto"/>
                <w:sz w:val="22"/>
                <w:szCs w:val="22"/>
                <w:lang w:val="el-GR"/>
              </w:rPr>
              <w:t xml:space="preserve"> </w:t>
            </w:r>
            <w:r w:rsidR="002F5F46" w:rsidRPr="000815CE">
              <w:rPr>
                <w:rFonts w:asciiTheme="minorHAnsi" w:hAnsiTheme="minorHAnsi" w:cs="Calibri"/>
                <w:b w:val="0"/>
                <w:color w:val="auto"/>
                <w:sz w:val="22"/>
                <w:szCs w:val="22"/>
                <w:lang w:val="el-GR"/>
              </w:rPr>
              <w:t>ή</w:t>
            </w:r>
            <w:r w:rsidR="00206B2B" w:rsidRPr="000815CE">
              <w:rPr>
                <w:rFonts w:asciiTheme="minorHAnsi" w:hAnsiTheme="minorHAnsi" w:cs="Calibri"/>
                <w:b w:val="0"/>
                <w:color w:val="auto"/>
                <w:sz w:val="22"/>
                <w:szCs w:val="22"/>
                <w:lang w:val="el-GR"/>
              </w:rPr>
              <w:t xml:space="preserve">   </w:t>
            </w:r>
          </w:p>
          <w:p w:rsidR="00206B2B" w:rsidRPr="000815CE" w:rsidRDefault="001708E6" w:rsidP="00A80A12">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31</w:t>
            </w:r>
            <w:r w:rsidR="00206B2B" w:rsidRPr="000815CE">
              <w:rPr>
                <w:rFonts w:asciiTheme="minorHAnsi" w:hAnsiTheme="minorHAnsi" w:cs="Calibri"/>
                <w:b w:val="0"/>
                <w:color w:val="auto"/>
                <w:sz w:val="22"/>
                <w:szCs w:val="22"/>
                <w:lang w:val="el-GR"/>
              </w:rPr>
              <w:t>%</w:t>
            </w:r>
          </w:p>
        </w:tc>
        <w:tc>
          <w:tcPr>
            <w:tcW w:w="1418" w:type="dxa"/>
          </w:tcPr>
          <w:p w:rsidR="00CA31D1" w:rsidRPr="000815CE" w:rsidRDefault="001708E6"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4686</w:t>
            </w:r>
          </w:p>
          <w:p w:rsidR="00CD7B08" w:rsidRPr="00A437EC" w:rsidRDefault="00811C19" w:rsidP="004470B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w:t>
            </w:r>
            <w:r w:rsidR="001708E6">
              <w:rPr>
                <w:rFonts w:asciiTheme="minorHAnsi" w:hAnsiTheme="minorHAnsi" w:cs="Calibri"/>
                <w:b w:val="0"/>
                <w:color w:val="auto"/>
                <w:sz w:val="22"/>
                <w:szCs w:val="22"/>
                <w:lang w:val="el-GR"/>
              </w:rPr>
              <w:t>1838</w:t>
            </w:r>
          </w:p>
          <w:p w:rsidR="00206B2B" w:rsidRPr="000815CE" w:rsidRDefault="00A80A12" w:rsidP="001708E6">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w:t>
            </w:r>
            <w:r w:rsidR="001708E6">
              <w:rPr>
                <w:rFonts w:asciiTheme="minorHAnsi" w:hAnsiTheme="minorHAnsi" w:cs="Calibri"/>
                <w:b w:val="0"/>
                <w:color w:val="auto"/>
                <w:sz w:val="22"/>
                <w:szCs w:val="22"/>
                <w:lang w:val="el-GR"/>
              </w:rPr>
              <w:t>28</w:t>
            </w:r>
            <w:r w:rsidR="008F5947" w:rsidRPr="000815CE">
              <w:rPr>
                <w:rFonts w:asciiTheme="minorHAnsi" w:hAnsiTheme="minorHAnsi" w:cs="Calibri"/>
                <w:b w:val="0"/>
                <w:color w:val="auto"/>
                <w:sz w:val="22"/>
                <w:szCs w:val="22"/>
                <w:lang w:val="el-GR"/>
              </w:rPr>
              <w:t>%</w:t>
            </w:r>
            <w:r w:rsidR="00D70016" w:rsidRPr="000815CE">
              <w:rPr>
                <w:rFonts w:asciiTheme="minorHAnsi" w:hAnsiTheme="minorHAnsi" w:cs="Calibri"/>
                <w:b w:val="0"/>
                <w:color w:val="auto"/>
                <w:sz w:val="22"/>
                <w:szCs w:val="22"/>
                <w:lang w:val="el-GR"/>
              </w:rPr>
              <w:t xml:space="preserve"> </w:t>
            </w:r>
          </w:p>
        </w:tc>
        <w:tc>
          <w:tcPr>
            <w:tcW w:w="990" w:type="dxa"/>
          </w:tcPr>
          <w:p w:rsidR="00CA31D1" w:rsidRPr="000815CE"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w:t>
            </w:r>
            <w:r w:rsidR="001708E6">
              <w:rPr>
                <w:rFonts w:asciiTheme="minorHAnsi" w:hAnsiTheme="minorHAnsi" w:cs="Calibri"/>
                <w:color w:val="auto"/>
                <w:sz w:val="22"/>
                <w:szCs w:val="22"/>
                <w:lang w:val="el-GR"/>
              </w:rPr>
              <w:t>808</w:t>
            </w:r>
          </w:p>
          <w:p w:rsidR="00206B2B" w:rsidRPr="000815CE" w:rsidRDefault="00A80A1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6</w:t>
            </w:r>
            <w:r w:rsidR="001708E6">
              <w:rPr>
                <w:rFonts w:asciiTheme="minorHAnsi" w:hAnsiTheme="minorHAnsi" w:cs="Calibri"/>
                <w:b w:val="0"/>
                <w:color w:val="auto"/>
                <w:sz w:val="22"/>
                <w:szCs w:val="22"/>
                <w:lang w:val="el-GR"/>
              </w:rPr>
              <w:t>79</w:t>
            </w:r>
            <w:r w:rsidR="00AC70A3" w:rsidRPr="000815CE">
              <w:rPr>
                <w:rFonts w:asciiTheme="minorHAnsi" w:hAnsiTheme="minorHAnsi" w:cs="Calibri"/>
                <w:b w:val="0"/>
                <w:color w:val="auto"/>
                <w:sz w:val="22"/>
                <w:szCs w:val="22"/>
                <w:lang w:val="el-GR"/>
              </w:rPr>
              <w:t xml:space="preserve"> </w:t>
            </w:r>
            <w:r w:rsidR="00206B2B" w:rsidRPr="000815CE">
              <w:rPr>
                <w:rFonts w:asciiTheme="minorHAnsi" w:hAnsiTheme="minorHAnsi" w:cs="Calibri"/>
                <w:b w:val="0"/>
                <w:color w:val="auto"/>
                <w:sz w:val="22"/>
                <w:szCs w:val="22"/>
                <w:lang w:val="el-GR"/>
              </w:rPr>
              <w:t xml:space="preserve">ή </w:t>
            </w:r>
          </w:p>
          <w:p w:rsidR="00206B2B" w:rsidRPr="000815CE" w:rsidRDefault="00A80A12" w:rsidP="001708E6">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w:t>
            </w:r>
            <w:r w:rsidR="001708E6">
              <w:rPr>
                <w:rFonts w:asciiTheme="minorHAnsi" w:hAnsiTheme="minorHAnsi" w:cs="Calibri"/>
                <w:b w:val="0"/>
                <w:color w:val="auto"/>
                <w:sz w:val="22"/>
                <w:szCs w:val="22"/>
                <w:lang w:val="el-GR"/>
              </w:rPr>
              <w:t>6</w:t>
            </w:r>
            <w:r w:rsidR="00206B2B" w:rsidRPr="000815CE">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A437EC" w:rsidRDefault="00CA31D1"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Άνεργοι Ευρωπαίοι</w:t>
            </w:r>
          </w:p>
          <w:p w:rsidR="007E455C" w:rsidRPr="00A437EC" w:rsidRDefault="007E455C"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Μεταβολή</w:t>
            </w:r>
          </w:p>
          <w:p w:rsidR="00CA31D1" w:rsidRPr="00A437EC" w:rsidRDefault="00CA31D1" w:rsidP="00B374D7">
            <w:pP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(Πίνακας 9)</w:t>
            </w:r>
          </w:p>
        </w:tc>
        <w:tc>
          <w:tcPr>
            <w:tcW w:w="1251" w:type="dxa"/>
          </w:tcPr>
          <w:p w:rsidR="00C70D27" w:rsidRPr="002B46C0" w:rsidRDefault="002B46C0" w:rsidP="004470BF">
            <w:pPr>
              <w:jc w:val="center"/>
              <w:rPr>
                <w:rFonts w:asciiTheme="minorHAnsi" w:hAnsiTheme="minorHAnsi" w:cs="Calibri"/>
                <w:color w:val="auto"/>
                <w:sz w:val="22"/>
                <w:szCs w:val="22"/>
              </w:rPr>
            </w:pPr>
            <w:r w:rsidRPr="002B46C0">
              <w:rPr>
                <w:rFonts w:asciiTheme="minorHAnsi" w:hAnsiTheme="minorHAnsi" w:cs="Calibri"/>
                <w:color w:val="auto"/>
                <w:sz w:val="22"/>
                <w:szCs w:val="22"/>
                <w:lang w:val="el-GR"/>
              </w:rPr>
              <w:t>6853</w:t>
            </w:r>
          </w:p>
          <w:p w:rsidR="00133A83" w:rsidRPr="002B46C0" w:rsidRDefault="002B46C0" w:rsidP="004470BF">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-284</w:t>
            </w:r>
            <w:r w:rsidR="00A35B13" w:rsidRPr="002B46C0">
              <w:rPr>
                <w:rFonts w:asciiTheme="minorHAnsi" w:hAnsiTheme="minorHAnsi" w:cs="Calibri"/>
                <w:b w:val="0"/>
                <w:color w:val="auto"/>
                <w:sz w:val="22"/>
                <w:szCs w:val="22"/>
                <w:lang w:val="el-GR"/>
              </w:rPr>
              <w:t xml:space="preserve"> </w:t>
            </w:r>
            <w:r w:rsidR="00D345BD" w:rsidRPr="002B46C0">
              <w:rPr>
                <w:rFonts w:asciiTheme="minorHAnsi" w:hAnsiTheme="minorHAnsi" w:cs="Calibri"/>
                <w:b w:val="0"/>
                <w:color w:val="auto"/>
                <w:sz w:val="22"/>
                <w:szCs w:val="22"/>
                <w:lang w:val="el-GR"/>
              </w:rPr>
              <w:t>ή</w:t>
            </w:r>
          </w:p>
          <w:p w:rsidR="00133A83" w:rsidRPr="002B46C0" w:rsidRDefault="002B46C0" w:rsidP="002B46C0">
            <w:pPr>
              <w:jc w:val="center"/>
              <w:rPr>
                <w:rFonts w:asciiTheme="minorHAnsi" w:hAnsiTheme="minorHAnsi" w:cs="Calibri"/>
                <w:color w:val="auto"/>
                <w:sz w:val="22"/>
                <w:szCs w:val="22"/>
                <w:lang w:val="el-GR"/>
              </w:rPr>
            </w:pPr>
            <w:r w:rsidRPr="002B46C0">
              <w:rPr>
                <w:rFonts w:asciiTheme="minorHAnsi" w:hAnsiTheme="minorHAnsi" w:cs="Calibri"/>
                <w:b w:val="0"/>
                <w:color w:val="auto"/>
                <w:sz w:val="22"/>
                <w:szCs w:val="22"/>
                <w:lang w:val="el-GR"/>
              </w:rPr>
              <w:t>-4</w:t>
            </w:r>
            <w:r w:rsidR="00A35B13" w:rsidRPr="002B46C0">
              <w:rPr>
                <w:rFonts w:asciiTheme="minorHAnsi" w:hAnsiTheme="minorHAnsi" w:cs="Calibri"/>
                <w:b w:val="0"/>
                <w:color w:val="auto"/>
                <w:sz w:val="22"/>
                <w:szCs w:val="22"/>
                <w:lang w:val="el-GR"/>
              </w:rPr>
              <w:t>%</w:t>
            </w:r>
          </w:p>
        </w:tc>
        <w:tc>
          <w:tcPr>
            <w:tcW w:w="1234" w:type="dxa"/>
          </w:tcPr>
          <w:p w:rsidR="00C126AF" w:rsidRPr="002B46C0" w:rsidRDefault="00811C19" w:rsidP="00BD0785">
            <w:pPr>
              <w:jc w:val="center"/>
              <w:rPr>
                <w:rFonts w:asciiTheme="minorHAnsi" w:hAnsiTheme="minorHAnsi" w:cs="Calibri"/>
                <w:color w:val="auto"/>
                <w:sz w:val="22"/>
                <w:szCs w:val="22"/>
              </w:rPr>
            </w:pPr>
            <w:r w:rsidRPr="002B46C0">
              <w:rPr>
                <w:rFonts w:asciiTheme="minorHAnsi" w:hAnsiTheme="minorHAnsi" w:cs="Calibri"/>
                <w:color w:val="auto"/>
                <w:sz w:val="22"/>
                <w:szCs w:val="22"/>
                <w:lang w:val="el-GR"/>
              </w:rPr>
              <w:t>10</w:t>
            </w:r>
            <w:r w:rsidR="002B46C0" w:rsidRPr="002B46C0">
              <w:rPr>
                <w:rFonts w:asciiTheme="minorHAnsi" w:hAnsiTheme="minorHAnsi" w:cs="Calibri"/>
                <w:color w:val="auto"/>
                <w:sz w:val="22"/>
                <w:szCs w:val="22"/>
                <w:lang w:val="el-GR"/>
              </w:rPr>
              <w:t>69</w:t>
            </w:r>
          </w:p>
          <w:p w:rsidR="00C24A58" w:rsidRPr="002B46C0" w:rsidRDefault="002B46C0" w:rsidP="00BD0785">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369</w:t>
            </w:r>
            <w:r w:rsidR="00D345BD" w:rsidRPr="002B46C0">
              <w:rPr>
                <w:rFonts w:asciiTheme="minorHAnsi" w:hAnsiTheme="minorHAnsi" w:cs="Calibri"/>
                <w:b w:val="0"/>
                <w:color w:val="auto"/>
                <w:sz w:val="22"/>
                <w:szCs w:val="22"/>
                <w:lang w:val="el-GR"/>
              </w:rPr>
              <w:t xml:space="preserve"> ή</w:t>
            </w:r>
          </w:p>
          <w:p w:rsidR="00913D79" w:rsidRPr="002B46C0" w:rsidRDefault="00A437EC" w:rsidP="002B46C0">
            <w:pPr>
              <w:jc w:val="center"/>
              <w:rPr>
                <w:rFonts w:asciiTheme="minorHAnsi" w:hAnsiTheme="minorHAnsi" w:cs="Calibri"/>
                <w:color w:val="auto"/>
                <w:sz w:val="22"/>
                <w:szCs w:val="22"/>
                <w:lang w:val="el-GR"/>
              </w:rPr>
            </w:pPr>
            <w:r w:rsidRPr="002B46C0">
              <w:rPr>
                <w:rFonts w:asciiTheme="minorHAnsi" w:hAnsiTheme="minorHAnsi" w:cs="Calibri"/>
                <w:b w:val="0"/>
                <w:color w:val="auto"/>
                <w:sz w:val="22"/>
                <w:szCs w:val="22"/>
              </w:rPr>
              <w:t>5</w:t>
            </w:r>
            <w:r w:rsidR="002B46C0" w:rsidRPr="002B46C0">
              <w:rPr>
                <w:rFonts w:asciiTheme="minorHAnsi" w:hAnsiTheme="minorHAnsi" w:cs="Calibri"/>
                <w:b w:val="0"/>
                <w:color w:val="auto"/>
                <w:sz w:val="22"/>
                <w:szCs w:val="22"/>
                <w:lang w:val="el-GR"/>
              </w:rPr>
              <w:t>3</w:t>
            </w:r>
            <w:r w:rsidR="00913D79" w:rsidRPr="002B46C0">
              <w:rPr>
                <w:rFonts w:asciiTheme="minorHAnsi" w:hAnsiTheme="minorHAnsi" w:cs="Calibri"/>
                <w:b w:val="0"/>
                <w:color w:val="auto"/>
                <w:sz w:val="22"/>
                <w:szCs w:val="22"/>
                <w:lang w:val="el-GR"/>
              </w:rPr>
              <w:t>%</w:t>
            </w:r>
          </w:p>
        </w:tc>
        <w:tc>
          <w:tcPr>
            <w:tcW w:w="1031" w:type="dxa"/>
          </w:tcPr>
          <w:p w:rsidR="00C126AF" w:rsidRPr="002B46C0" w:rsidRDefault="00173D8E" w:rsidP="00C24A58">
            <w:pPr>
              <w:jc w:val="center"/>
              <w:rPr>
                <w:rFonts w:asciiTheme="minorHAnsi" w:hAnsiTheme="minorHAnsi" w:cs="Calibri"/>
                <w:color w:val="auto"/>
                <w:sz w:val="22"/>
                <w:szCs w:val="22"/>
                <w:lang w:val="el-GR"/>
              </w:rPr>
            </w:pPr>
            <w:r w:rsidRPr="002B46C0">
              <w:rPr>
                <w:rFonts w:asciiTheme="minorHAnsi" w:hAnsiTheme="minorHAnsi" w:cs="Calibri"/>
                <w:color w:val="auto"/>
                <w:sz w:val="22"/>
                <w:szCs w:val="22"/>
              </w:rPr>
              <w:t>1</w:t>
            </w:r>
            <w:r w:rsidR="002B46C0" w:rsidRPr="002B46C0">
              <w:rPr>
                <w:rFonts w:asciiTheme="minorHAnsi" w:hAnsiTheme="minorHAnsi" w:cs="Calibri"/>
                <w:color w:val="auto"/>
                <w:sz w:val="22"/>
                <w:szCs w:val="22"/>
                <w:lang w:val="el-GR"/>
              </w:rPr>
              <w:t>426</w:t>
            </w:r>
          </w:p>
          <w:p w:rsidR="00C24A58" w:rsidRPr="002B46C0" w:rsidRDefault="002B46C0" w:rsidP="00C24A58">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508</w:t>
            </w:r>
            <w:r w:rsidR="00612F8E" w:rsidRPr="002B46C0">
              <w:rPr>
                <w:rFonts w:asciiTheme="minorHAnsi" w:hAnsiTheme="minorHAnsi" w:cs="Calibri"/>
                <w:b w:val="0"/>
                <w:color w:val="auto"/>
                <w:sz w:val="22"/>
                <w:szCs w:val="22"/>
                <w:lang w:val="el-GR"/>
              </w:rPr>
              <w:t xml:space="preserve"> </w:t>
            </w:r>
            <w:r w:rsidR="0077355D" w:rsidRPr="002B46C0">
              <w:rPr>
                <w:rFonts w:asciiTheme="minorHAnsi" w:hAnsiTheme="minorHAnsi" w:cs="Calibri"/>
                <w:b w:val="0"/>
                <w:color w:val="auto"/>
                <w:sz w:val="22"/>
                <w:szCs w:val="22"/>
                <w:lang w:val="el-GR"/>
              </w:rPr>
              <w:t>ή</w:t>
            </w:r>
          </w:p>
          <w:p w:rsidR="00206B2B" w:rsidRPr="002B46C0" w:rsidRDefault="0077355D" w:rsidP="002B46C0">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 xml:space="preserve"> </w:t>
            </w:r>
            <w:r w:rsidR="005D240B" w:rsidRPr="002B46C0">
              <w:rPr>
                <w:rFonts w:asciiTheme="minorHAnsi" w:hAnsiTheme="minorHAnsi" w:cs="Calibri"/>
                <w:b w:val="0"/>
                <w:color w:val="auto"/>
                <w:sz w:val="22"/>
                <w:szCs w:val="22"/>
                <w:lang w:val="el-GR"/>
              </w:rPr>
              <w:t>5</w:t>
            </w:r>
            <w:r w:rsidR="002B46C0" w:rsidRPr="002B46C0">
              <w:rPr>
                <w:rFonts w:asciiTheme="minorHAnsi" w:hAnsiTheme="minorHAnsi" w:cs="Calibri"/>
                <w:b w:val="0"/>
                <w:color w:val="auto"/>
                <w:sz w:val="22"/>
                <w:szCs w:val="22"/>
                <w:lang w:val="el-GR"/>
              </w:rPr>
              <w:t>5</w:t>
            </w:r>
            <w:r w:rsidRPr="002B46C0">
              <w:rPr>
                <w:rFonts w:asciiTheme="minorHAnsi" w:hAnsiTheme="minorHAnsi" w:cs="Calibri"/>
                <w:b w:val="0"/>
                <w:color w:val="auto"/>
                <w:sz w:val="22"/>
                <w:szCs w:val="22"/>
                <w:lang w:val="el-GR"/>
              </w:rPr>
              <w:t>%</w:t>
            </w:r>
          </w:p>
        </w:tc>
        <w:tc>
          <w:tcPr>
            <w:tcW w:w="1152" w:type="dxa"/>
          </w:tcPr>
          <w:p w:rsidR="001D6A77" w:rsidRPr="002B46C0" w:rsidRDefault="00173D8E" w:rsidP="001D6A77">
            <w:pPr>
              <w:jc w:val="center"/>
              <w:rPr>
                <w:rFonts w:asciiTheme="minorHAnsi" w:hAnsiTheme="minorHAnsi" w:cs="Calibri"/>
                <w:color w:val="auto"/>
                <w:sz w:val="22"/>
                <w:szCs w:val="22"/>
              </w:rPr>
            </w:pPr>
            <w:r w:rsidRPr="002B46C0">
              <w:rPr>
                <w:rFonts w:asciiTheme="minorHAnsi" w:hAnsiTheme="minorHAnsi" w:cs="Calibri"/>
                <w:color w:val="auto"/>
                <w:sz w:val="22"/>
                <w:szCs w:val="22"/>
              </w:rPr>
              <w:t>1</w:t>
            </w:r>
            <w:r w:rsidR="005D240B" w:rsidRPr="002B46C0">
              <w:rPr>
                <w:rFonts w:asciiTheme="minorHAnsi" w:hAnsiTheme="minorHAnsi" w:cs="Calibri"/>
                <w:color w:val="auto"/>
                <w:sz w:val="22"/>
                <w:szCs w:val="22"/>
                <w:lang w:val="el-GR"/>
              </w:rPr>
              <w:t>1</w:t>
            </w:r>
            <w:r w:rsidR="002B46C0" w:rsidRPr="002B46C0">
              <w:rPr>
                <w:rFonts w:asciiTheme="minorHAnsi" w:hAnsiTheme="minorHAnsi" w:cs="Calibri"/>
                <w:color w:val="auto"/>
                <w:sz w:val="22"/>
                <w:szCs w:val="22"/>
                <w:lang w:val="el-GR"/>
              </w:rPr>
              <w:t>33</w:t>
            </w:r>
          </w:p>
          <w:p w:rsidR="007902F6" w:rsidRPr="002B46C0" w:rsidRDefault="002B46C0" w:rsidP="006401E1">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233</w:t>
            </w:r>
          </w:p>
          <w:p w:rsidR="002E65F1" w:rsidRPr="002B46C0" w:rsidRDefault="002B46C0" w:rsidP="00173D8E">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26</w:t>
            </w:r>
            <w:r w:rsidR="002E65F1" w:rsidRPr="002B46C0">
              <w:rPr>
                <w:rFonts w:asciiTheme="minorHAnsi" w:hAnsiTheme="minorHAnsi" w:cs="Calibri"/>
                <w:b w:val="0"/>
                <w:color w:val="auto"/>
                <w:sz w:val="22"/>
                <w:szCs w:val="22"/>
                <w:lang w:val="el-GR"/>
              </w:rPr>
              <w:t>%</w:t>
            </w:r>
          </w:p>
        </w:tc>
        <w:tc>
          <w:tcPr>
            <w:tcW w:w="1418" w:type="dxa"/>
          </w:tcPr>
          <w:p w:rsidR="007902F6" w:rsidRPr="002B46C0" w:rsidRDefault="002B46C0" w:rsidP="00574FDE">
            <w:pPr>
              <w:jc w:val="center"/>
              <w:rPr>
                <w:rFonts w:asciiTheme="minorHAnsi" w:hAnsiTheme="minorHAnsi" w:cs="Calibri"/>
                <w:color w:val="auto"/>
                <w:sz w:val="22"/>
                <w:szCs w:val="22"/>
              </w:rPr>
            </w:pPr>
            <w:r w:rsidRPr="002B46C0">
              <w:rPr>
                <w:rFonts w:asciiTheme="minorHAnsi" w:hAnsiTheme="minorHAnsi" w:cs="Calibri"/>
                <w:color w:val="auto"/>
                <w:sz w:val="22"/>
                <w:szCs w:val="22"/>
                <w:lang w:val="el-GR"/>
              </w:rPr>
              <w:t>1930</w:t>
            </w:r>
          </w:p>
          <w:p w:rsidR="007902F6" w:rsidRPr="002B46C0" w:rsidRDefault="005D240B" w:rsidP="00367F73">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w:t>
            </w:r>
            <w:r w:rsidR="002B46C0" w:rsidRPr="002B46C0">
              <w:rPr>
                <w:rFonts w:asciiTheme="minorHAnsi" w:hAnsiTheme="minorHAnsi" w:cs="Calibri"/>
                <w:b w:val="0"/>
                <w:color w:val="auto"/>
                <w:sz w:val="22"/>
                <w:szCs w:val="22"/>
                <w:lang w:val="el-GR"/>
              </w:rPr>
              <w:t>1145</w:t>
            </w:r>
            <w:r w:rsidR="00367F73" w:rsidRPr="002B46C0">
              <w:rPr>
                <w:rFonts w:asciiTheme="minorHAnsi" w:hAnsiTheme="minorHAnsi" w:cs="Calibri"/>
                <w:b w:val="0"/>
                <w:color w:val="auto"/>
                <w:sz w:val="22"/>
                <w:szCs w:val="22"/>
                <w:lang w:val="el-GR"/>
              </w:rPr>
              <w:t xml:space="preserve"> ή</w:t>
            </w:r>
          </w:p>
          <w:p w:rsidR="00367F73" w:rsidRPr="002B46C0" w:rsidRDefault="00A437EC" w:rsidP="002B46C0">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w:t>
            </w:r>
            <w:r w:rsidR="002B46C0" w:rsidRPr="002B46C0">
              <w:rPr>
                <w:rFonts w:asciiTheme="minorHAnsi" w:hAnsiTheme="minorHAnsi" w:cs="Calibri"/>
                <w:b w:val="0"/>
                <w:color w:val="auto"/>
                <w:sz w:val="22"/>
                <w:szCs w:val="22"/>
                <w:lang w:val="el-GR"/>
              </w:rPr>
              <w:t>37</w:t>
            </w:r>
            <w:r w:rsidR="00367F73" w:rsidRPr="002B46C0">
              <w:rPr>
                <w:rFonts w:asciiTheme="minorHAnsi" w:hAnsiTheme="minorHAnsi" w:cs="Calibri"/>
                <w:b w:val="0"/>
                <w:color w:val="auto"/>
                <w:sz w:val="22"/>
                <w:szCs w:val="22"/>
                <w:lang w:val="el-GR"/>
              </w:rPr>
              <w:t>%</w:t>
            </w:r>
          </w:p>
        </w:tc>
        <w:tc>
          <w:tcPr>
            <w:tcW w:w="990" w:type="dxa"/>
          </w:tcPr>
          <w:p w:rsidR="00C53053" w:rsidRPr="002B46C0" w:rsidRDefault="00173D8E" w:rsidP="00367F73">
            <w:pPr>
              <w:jc w:val="center"/>
              <w:rPr>
                <w:rFonts w:asciiTheme="minorHAnsi" w:hAnsiTheme="minorHAnsi" w:cs="Calibri"/>
                <w:color w:val="auto"/>
                <w:sz w:val="22"/>
                <w:szCs w:val="22"/>
              </w:rPr>
            </w:pPr>
            <w:r w:rsidRPr="002B46C0">
              <w:rPr>
                <w:rFonts w:asciiTheme="minorHAnsi" w:hAnsiTheme="minorHAnsi" w:cs="Calibri"/>
                <w:color w:val="auto"/>
                <w:sz w:val="22"/>
                <w:szCs w:val="22"/>
              </w:rPr>
              <w:t>1</w:t>
            </w:r>
            <w:r w:rsidR="005D240B" w:rsidRPr="002B46C0">
              <w:rPr>
                <w:rFonts w:asciiTheme="minorHAnsi" w:hAnsiTheme="minorHAnsi" w:cs="Calibri"/>
                <w:color w:val="auto"/>
                <w:sz w:val="22"/>
                <w:szCs w:val="22"/>
                <w:lang w:val="el-GR"/>
              </w:rPr>
              <w:t>2</w:t>
            </w:r>
            <w:r w:rsidR="002B46C0" w:rsidRPr="002B46C0">
              <w:rPr>
                <w:rFonts w:asciiTheme="minorHAnsi" w:hAnsiTheme="minorHAnsi" w:cs="Calibri"/>
                <w:color w:val="auto"/>
                <w:sz w:val="22"/>
                <w:szCs w:val="22"/>
                <w:lang w:val="el-GR"/>
              </w:rPr>
              <w:t>95</w:t>
            </w:r>
          </w:p>
          <w:p w:rsidR="00A303D2" w:rsidRPr="002B46C0" w:rsidRDefault="00A437EC" w:rsidP="00D240A9">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rPr>
              <w:t>-2</w:t>
            </w:r>
            <w:r w:rsidR="002B46C0" w:rsidRPr="002B46C0">
              <w:rPr>
                <w:rFonts w:asciiTheme="minorHAnsi" w:hAnsiTheme="minorHAnsi" w:cs="Calibri"/>
                <w:b w:val="0"/>
                <w:color w:val="auto"/>
                <w:sz w:val="22"/>
                <w:szCs w:val="22"/>
                <w:lang w:val="el-GR"/>
              </w:rPr>
              <w:t>4</w:t>
            </w:r>
            <w:r w:rsidR="005D240B" w:rsidRPr="002B46C0">
              <w:rPr>
                <w:rFonts w:asciiTheme="minorHAnsi" w:hAnsiTheme="minorHAnsi" w:cs="Calibri"/>
                <w:b w:val="0"/>
                <w:color w:val="auto"/>
                <w:sz w:val="22"/>
                <w:szCs w:val="22"/>
                <w:lang w:val="el-GR"/>
              </w:rPr>
              <w:t>9</w:t>
            </w:r>
            <w:r w:rsidR="00691E23" w:rsidRPr="002B46C0">
              <w:rPr>
                <w:rFonts w:asciiTheme="minorHAnsi" w:hAnsiTheme="minorHAnsi" w:cs="Calibri"/>
                <w:b w:val="0"/>
                <w:color w:val="auto"/>
                <w:sz w:val="22"/>
                <w:szCs w:val="22"/>
                <w:lang w:val="el-GR"/>
              </w:rPr>
              <w:t xml:space="preserve"> ή</w:t>
            </w:r>
          </w:p>
          <w:p w:rsidR="00691E23" w:rsidRPr="002B46C0" w:rsidRDefault="002B46C0" w:rsidP="002B46C0">
            <w:pPr>
              <w:jc w:val="center"/>
              <w:rPr>
                <w:rFonts w:asciiTheme="minorHAnsi" w:hAnsiTheme="minorHAnsi" w:cs="Calibri"/>
                <w:b w:val="0"/>
                <w:color w:val="auto"/>
                <w:sz w:val="22"/>
                <w:szCs w:val="22"/>
                <w:lang w:val="el-GR"/>
              </w:rPr>
            </w:pPr>
            <w:r w:rsidRPr="002B46C0">
              <w:rPr>
                <w:rFonts w:asciiTheme="minorHAnsi" w:hAnsiTheme="minorHAnsi" w:cs="Calibri"/>
                <w:b w:val="0"/>
                <w:color w:val="auto"/>
                <w:sz w:val="22"/>
                <w:szCs w:val="22"/>
                <w:lang w:val="el-GR"/>
              </w:rPr>
              <w:t>-</w:t>
            </w:r>
            <w:r w:rsidR="00CB696F" w:rsidRPr="002B46C0">
              <w:rPr>
                <w:rFonts w:asciiTheme="minorHAnsi" w:hAnsiTheme="minorHAnsi" w:cs="Calibri"/>
                <w:b w:val="0"/>
                <w:color w:val="auto"/>
                <w:sz w:val="22"/>
                <w:szCs w:val="22"/>
                <w:lang w:val="el-GR"/>
              </w:rPr>
              <w:t>1</w:t>
            </w:r>
            <w:r w:rsidRPr="002B46C0">
              <w:rPr>
                <w:rFonts w:asciiTheme="minorHAnsi" w:hAnsiTheme="minorHAnsi" w:cs="Calibri"/>
                <w:b w:val="0"/>
                <w:color w:val="auto"/>
                <w:sz w:val="22"/>
                <w:szCs w:val="22"/>
                <w:lang w:val="el-GR"/>
              </w:rPr>
              <w:t>6</w:t>
            </w:r>
            <w:r w:rsidR="00691E23" w:rsidRPr="002B46C0">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A437EC" w:rsidRDefault="00CA31D1"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Άνεργοι Αλλοδαποί</w:t>
            </w:r>
          </w:p>
          <w:p w:rsidR="007E455C" w:rsidRPr="00A437EC" w:rsidRDefault="007E455C"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Μεταβολή</w:t>
            </w:r>
          </w:p>
          <w:p w:rsidR="00CA31D1" w:rsidRPr="00A437EC" w:rsidRDefault="00CA31D1" w:rsidP="00B374D7">
            <w:pP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 xml:space="preserve">(Πίνακας </w:t>
            </w:r>
            <w:r w:rsidR="007E455C" w:rsidRPr="00A437EC">
              <w:rPr>
                <w:rFonts w:asciiTheme="minorHAnsi" w:hAnsiTheme="minorHAnsi" w:cs="Calibri"/>
                <w:b w:val="0"/>
                <w:color w:val="auto"/>
                <w:sz w:val="22"/>
                <w:szCs w:val="22"/>
                <w:lang w:val="el-GR"/>
              </w:rPr>
              <w:t>9)</w:t>
            </w:r>
          </w:p>
        </w:tc>
        <w:tc>
          <w:tcPr>
            <w:tcW w:w="1251" w:type="dxa"/>
          </w:tcPr>
          <w:p w:rsidR="00C70D27" w:rsidRPr="00A437EC" w:rsidRDefault="00A437EC" w:rsidP="00A35B13">
            <w:pPr>
              <w:jc w:val="center"/>
              <w:rPr>
                <w:rFonts w:asciiTheme="minorHAnsi" w:hAnsiTheme="minorHAnsi" w:cs="Calibri"/>
                <w:color w:val="auto"/>
                <w:sz w:val="22"/>
                <w:szCs w:val="22"/>
                <w:lang w:val="el-GR"/>
              </w:rPr>
            </w:pPr>
            <w:r w:rsidRPr="00A437EC">
              <w:rPr>
                <w:rFonts w:asciiTheme="minorHAnsi" w:hAnsiTheme="minorHAnsi" w:cs="Calibri"/>
                <w:color w:val="auto"/>
                <w:sz w:val="22"/>
                <w:szCs w:val="22"/>
              </w:rPr>
              <w:t>2</w:t>
            </w:r>
            <w:r w:rsidR="002B46C0">
              <w:rPr>
                <w:rFonts w:asciiTheme="minorHAnsi" w:hAnsiTheme="minorHAnsi" w:cs="Calibri"/>
                <w:color w:val="auto"/>
                <w:sz w:val="22"/>
                <w:szCs w:val="22"/>
                <w:lang w:val="el-GR"/>
              </w:rPr>
              <w:t>137</w:t>
            </w:r>
            <w:r w:rsidR="00A35B13" w:rsidRPr="00A437EC">
              <w:rPr>
                <w:rFonts w:asciiTheme="minorHAnsi" w:hAnsiTheme="minorHAnsi" w:cs="Calibri"/>
                <w:color w:val="auto"/>
                <w:sz w:val="22"/>
                <w:szCs w:val="22"/>
                <w:lang w:val="el-GR"/>
              </w:rPr>
              <w:t xml:space="preserve"> </w:t>
            </w:r>
          </w:p>
          <w:p w:rsidR="0046496C" w:rsidRPr="00A437EC" w:rsidRDefault="002B46C0"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673</w:t>
            </w:r>
            <w:r w:rsidR="00686EF5" w:rsidRPr="00A437EC">
              <w:rPr>
                <w:rFonts w:asciiTheme="minorHAnsi" w:hAnsiTheme="minorHAnsi" w:cs="Calibri"/>
                <w:b w:val="0"/>
                <w:color w:val="auto"/>
                <w:sz w:val="22"/>
                <w:szCs w:val="22"/>
                <w:lang w:val="el-GR"/>
              </w:rPr>
              <w:t xml:space="preserve"> ή</w:t>
            </w:r>
          </w:p>
          <w:p w:rsidR="00686EF5" w:rsidRPr="00A437EC" w:rsidRDefault="002B46C0"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46</w:t>
            </w:r>
            <w:r w:rsidR="00686EF5" w:rsidRPr="00A437EC">
              <w:rPr>
                <w:rFonts w:asciiTheme="minorHAnsi" w:hAnsiTheme="minorHAnsi" w:cs="Calibri"/>
                <w:b w:val="0"/>
                <w:color w:val="auto"/>
                <w:sz w:val="22"/>
                <w:szCs w:val="22"/>
                <w:lang w:val="el-GR"/>
              </w:rPr>
              <w:t>%</w:t>
            </w:r>
          </w:p>
          <w:p w:rsidR="00367F73" w:rsidRPr="00A437EC" w:rsidRDefault="00367F73" w:rsidP="00723F42">
            <w:pPr>
              <w:jc w:val="center"/>
              <w:rPr>
                <w:rFonts w:asciiTheme="minorHAnsi" w:hAnsiTheme="minorHAnsi" w:cs="Calibri"/>
                <w:b w:val="0"/>
                <w:color w:val="auto"/>
                <w:sz w:val="22"/>
                <w:szCs w:val="22"/>
                <w:lang w:val="el-GR"/>
              </w:rPr>
            </w:pPr>
          </w:p>
        </w:tc>
        <w:tc>
          <w:tcPr>
            <w:tcW w:w="1234" w:type="dxa"/>
          </w:tcPr>
          <w:p w:rsidR="004824AF" w:rsidRPr="00A437EC" w:rsidRDefault="00612F8E" w:rsidP="004824AF">
            <w:pPr>
              <w:rPr>
                <w:rFonts w:asciiTheme="minorHAnsi" w:hAnsiTheme="minorHAnsi" w:cs="Calibri"/>
                <w:color w:val="auto"/>
                <w:sz w:val="22"/>
                <w:szCs w:val="22"/>
              </w:rPr>
            </w:pPr>
            <w:r w:rsidRPr="00A437EC">
              <w:rPr>
                <w:rFonts w:asciiTheme="minorHAnsi" w:hAnsiTheme="minorHAnsi" w:cs="Calibri"/>
                <w:color w:val="auto"/>
                <w:sz w:val="22"/>
                <w:szCs w:val="22"/>
                <w:lang w:val="el-GR"/>
              </w:rPr>
              <w:t xml:space="preserve">      </w:t>
            </w:r>
            <w:r w:rsidR="002B46C0">
              <w:rPr>
                <w:rFonts w:asciiTheme="minorHAnsi" w:hAnsiTheme="minorHAnsi" w:cs="Calibri"/>
                <w:color w:val="auto"/>
                <w:sz w:val="22"/>
                <w:szCs w:val="22"/>
                <w:lang w:val="el-GR"/>
              </w:rPr>
              <w:t>441</w:t>
            </w:r>
          </w:p>
          <w:p w:rsidR="004824AF" w:rsidRPr="00A437EC" w:rsidRDefault="00F84F8D" w:rsidP="004824A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1</w:t>
            </w:r>
            <w:r w:rsidR="002B46C0">
              <w:rPr>
                <w:rFonts w:asciiTheme="minorHAnsi" w:hAnsiTheme="minorHAnsi" w:cs="Calibri"/>
                <w:b w:val="0"/>
                <w:color w:val="auto"/>
                <w:sz w:val="22"/>
                <w:szCs w:val="22"/>
                <w:lang w:val="el-GR"/>
              </w:rPr>
              <w:t>33</w:t>
            </w:r>
            <w:r w:rsidR="004824AF" w:rsidRPr="00A437EC">
              <w:rPr>
                <w:rFonts w:asciiTheme="minorHAnsi" w:hAnsiTheme="minorHAnsi" w:cs="Calibri"/>
                <w:b w:val="0"/>
                <w:color w:val="auto"/>
                <w:sz w:val="22"/>
                <w:szCs w:val="22"/>
                <w:lang w:val="el-GR"/>
              </w:rPr>
              <w:t xml:space="preserve"> ή</w:t>
            </w:r>
          </w:p>
          <w:p w:rsidR="00E91198" w:rsidRPr="00A437EC" w:rsidRDefault="002B46C0" w:rsidP="005D240B">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43</w:t>
            </w:r>
            <w:r w:rsidR="004824AF" w:rsidRPr="00A437EC">
              <w:rPr>
                <w:rFonts w:asciiTheme="minorHAnsi" w:hAnsiTheme="minorHAnsi" w:cs="Calibri"/>
                <w:b w:val="0"/>
                <w:color w:val="auto"/>
                <w:sz w:val="22"/>
                <w:szCs w:val="22"/>
                <w:lang w:val="el-GR"/>
              </w:rPr>
              <w:t>%</w:t>
            </w:r>
          </w:p>
        </w:tc>
        <w:tc>
          <w:tcPr>
            <w:tcW w:w="1031" w:type="dxa"/>
          </w:tcPr>
          <w:p w:rsidR="00F43A51" w:rsidRPr="00A437EC" w:rsidRDefault="00553D2A" w:rsidP="00F43A51">
            <w:pPr>
              <w:jc w:val="center"/>
              <w:rPr>
                <w:rFonts w:asciiTheme="minorHAnsi" w:hAnsiTheme="minorHAnsi" w:cs="Calibri"/>
                <w:color w:val="auto"/>
                <w:sz w:val="22"/>
                <w:szCs w:val="22"/>
              </w:rPr>
            </w:pPr>
            <w:r w:rsidRPr="00A437EC">
              <w:rPr>
                <w:rFonts w:asciiTheme="minorHAnsi" w:hAnsiTheme="minorHAnsi" w:cs="Calibri"/>
                <w:color w:val="auto"/>
                <w:sz w:val="22"/>
                <w:szCs w:val="22"/>
                <w:lang w:val="el-GR"/>
              </w:rPr>
              <w:t>5</w:t>
            </w:r>
            <w:r w:rsidR="002B46C0">
              <w:rPr>
                <w:rFonts w:asciiTheme="minorHAnsi" w:hAnsiTheme="minorHAnsi" w:cs="Calibri"/>
                <w:color w:val="auto"/>
                <w:sz w:val="22"/>
                <w:szCs w:val="22"/>
                <w:lang w:val="el-GR"/>
              </w:rPr>
              <w:t>27</w:t>
            </w:r>
          </w:p>
          <w:p w:rsidR="00F35950" w:rsidRPr="00A437EC" w:rsidRDefault="00F84F8D" w:rsidP="00367F73">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2</w:t>
            </w:r>
            <w:r w:rsidR="002B46C0">
              <w:rPr>
                <w:rFonts w:asciiTheme="minorHAnsi" w:hAnsiTheme="minorHAnsi" w:cs="Calibri"/>
                <w:b w:val="0"/>
                <w:color w:val="auto"/>
                <w:sz w:val="22"/>
                <w:szCs w:val="22"/>
                <w:lang w:val="el-GR"/>
              </w:rPr>
              <w:t>04</w:t>
            </w:r>
            <w:r w:rsidR="00D345BD" w:rsidRPr="00A437EC">
              <w:rPr>
                <w:rFonts w:asciiTheme="minorHAnsi" w:hAnsiTheme="minorHAnsi" w:cs="Calibri"/>
                <w:b w:val="0"/>
                <w:color w:val="auto"/>
                <w:sz w:val="22"/>
                <w:szCs w:val="22"/>
                <w:lang w:val="el-GR"/>
              </w:rPr>
              <w:t xml:space="preserve"> ή</w:t>
            </w:r>
          </w:p>
          <w:p w:rsidR="00D345BD" w:rsidRPr="00A437EC" w:rsidRDefault="00A437EC" w:rsidP="002B46C0">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6</w:t>
            </w:r>
            <w:r w:rsidR="002B46C0">
              <w:rPr>
                <w:rFonts w:asciiTheme="minorHAnsi" w:hAnsiTheme="minorHAnsi" w:cs="Calibri"/>
                <w:b w:val="0"/>
                <w:color w:val="auto"/>
                <w:sz w:val="22"/>
                <w:szCs w:val="22"/>
                <w:lang w:val="el-GR"/>
              </w:rPr>
              <w:t>3</w:t>
            </w:r>
            <w:r w:rsidR="00D345BD" w:rsidRPr="00A437EC">
              <w:rPr>
                <w:rFonts w:asciiTheme="minorHAnsi" w:hAnsiTheme="minorHAnsi" w:cs="Calibri"/>
                <w:b w:val="0"/>
                <w:color w:val="auto"/>
                <w:sz w:val="22"/>
                <w:szCs w:val="22"/>
                <w:lang w:val="el-GR"/>
              </w:rPr>
              <w:t>%</w:t>
            </w:r>
          </w:p>
        </w:tc>
        <w:tc>
          <w:tcPr>
            <w:tcW w:w="1152" w:type="dxa"/>
          </w:tcPr>
          <w:p w:rsidR="0077355D" w:rsidRPr="002B46C0" w:rsidRDefault="002B46C0"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388</w:t>
            </w:r>
          </w:p>
          <w:p w:rsidR="00F35950" w:rsidRPr="00A437EC" w:rsidRDefault="002B46C0"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88</w:t>
            </w:r>
            <w:r w:rsidR="007F6826" w:rsidRPr="00A437EC">
              <w:rPr>
                <w:rFonts w:asciiTheme="minorHAnsi" w:hAnsiTheme="minorHAnsi" w:cs="Calibri"/>
                <w:b w:val="0"/>
                <w:color w:val="auto"/>
                <w:sz w:val="22"/>
                <w:szCs w:val="22"/>
                <w:lang w:val="el-GR"/>
              </w:rPr>
              <w:t xml:space="preserve"> </w:t>
            </w:r>
            <w:r w:rsidR="00F35950" w:rsidRPr="00A437EC">
              <w:rPr>
                <w:rFonts w:asciiTheme="minorHAnsi" w:hAnsiTheme="minorHAnsi" w:cs="Calibri"/>
                <w:b w:val="0"/>
                <w:color w:val="auto"/>
                <w:sz w:val="22"/>
                <w:szCs w:val="22"/>
                <w:lang w:val="el-GR"/>
              </w:rPr>
              <w:t>ή</w:t>
            </w:r>
          </w:p>
          <w:p w:rsidR="00F35950" w:rsidRPr="00A437EC" w:rsidRDefault="00A437EC" w:rsidP="00173D8E">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2</w:t>
            </w:r>
            <w:r w:rsidR="002B46C0">
              <w:rPr>
                <w:rFonts w:asciiTheme="minorHAnsi" w:hAnsiTheme="minorHAnsi" w:cs="Calibri"/>
                <w:b w:val="0"/>
                <w:color w:val="auto"/>
                <w:sz w:val="22"/>
                <w:szCs w:val="22"/>
                <w:lang w:val="el-GR"/>
              </w:rPr>
              <w:t>9</w:t>
            </w:r>
            <w:r w:rsidR="00F35950" w:rsidRPr="00A437EC">
              <w:rPr>
                <w:rFonts w:asciiTheme="minorHAnsi" w:hAnsiTheme="minorHAnsi" w:cs="Calibri"/>
                <w:b w:val="0"/>
                <w:color w:val="auto"/>
                <w:sz w:val="22"/>
                <w:szCs w:val="22"/>
                <w:lang w:val="el-GR"/>
              </w:rPr>
              <w:t>%</w:t>
            </w:r>
          </w:p>
        </w:tc>
        <w:tc>
          <w:tcPr>
            <w:tcW w:w="1418" w:type="dxa"/>
          </w:tcPr>
          <w:p w:rsidR="00F43A51" w:rsidRPr="002B46C0" w:rsidRDefault="002B46C0" w:rsidP="00F43A5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381</w:t>
            </w:r>
          </w:p>
          <w:p w:rsidR="00686EF5" w:rsidRPr="00A437EC" w:rsidRDefault="002B46C0" w:rsidP="00686EF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50</w:t>
            </w:r>
            <w:r w:rsidR="00686EF5" w:rsidRPr="00A437EC">
              <w:rPr>
                <w:rFonts w:asciiTheme="minorHAnsi" w:hAnsiTheme="minorHAnsi" w:cs="Calibri"/>
                <w:b w:val="0"/>
                <w:color w:val="auto"/>
                <w:sz w:val="22"/>
                <w:szCs w:val="22"/>
                <w:lang w:val="el-GR"/>
              </w:rPr>
              <w:t xml:space="preserve"> ή </w:t>
            </w:r>
          </w:p>
          <w:p w:rsidR="00341FFE" w:rsidRPr="00A437EC" w:rsidRDefault="00A437EC" w:rsidP="002B46C0">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15</w:t>
            </w:r>
            <w:r w:rsidR="00686EF5" w:rsidRPr="00A437EC">
              <w:rPr>
                <w:rFonts w:asciiTheme="minorHAnsi" w:hAnsiTheme="minorHAnsi" w:cs="Calibri"/>
                <w:b w:val="0"/>
                <w:color w:val="auto"/>
                <w:sz w:val="22"/>
                <w:szCs w:val="22"/>
                <w:lang w:val="el-GR"/>
              </w:rPr>
              <w:t>%</w:t>
            </w:r>
          </w:p>
        </w:tc>
        <w:tc>
          <w:tcPr>
            <w:tcW w:w="990" w:type="dxa"/>
          </w:tcPr>
          <w:p w:rsidR="00F35950" w:rsidRPr="002B46C0" w:rsidRDefault="002B46C0" w:rsidP="00F14AF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400</w:t>
            </w:r>
          </w:p>
          <w:p w:rsidR="00D345BD" w:rsidRPr="002B46C0" w:rsidRDefault="00756B16" w:rsidP="00DF0965">
            <w:pP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 xml:space="preserve">  </w:t>
            </w:r>
            <w:r w:rsidR="00723F42" w:rsidRPr="00A437EC">
              <w:rPr>
                <w:rFonts w:asciiTheme="minorHAnsi" w:hAnsiTheme="minorHAnsi" w:cs="Calibri"/>
                <w:b w:val="0"/>
                <w:color w:val="auto"/>
                <w:sz w:val="22"/>
                <w:szCs w:val="22"/>
                <w:lang w:val="el-GR"/>
              </w:rPr>
              <w:t xml:space="preserve">  </w:t>
            </w:r>
            <w:r w:rsidR="00A437EC" w:rsidRPr="00A437EC">
              <w:rPr>
                <w:rFonts w:asciiTheme="minorHAnsi" w:hAnsiTheme="minorHAnsi" w:cs="Calibri"/>
                <w:b w:val="0"/>
                <w:color w:val="auto"/>
                <w:sz w:val="22"/>
                <w:szCs w:val="22"/>
              </w:rPr>
              <w:t>19</w:t>
            </w:r>
            <w:r w:rsidR="002B46C0">
              <w:rPr>
                <w:rFonts w:asciiTheme="minorHAnsi" w:hAnsiTheme="minorHAnsi" w:cs="Calibri"/>
                <w:b w:val="0"/>
                <w:color w:val="auto"/>
                <w:sz w:val="22"/>
                <w:szCs w:val="22"/>
                <w:lang w:val="el-GR"/>
              </w:rPr>
              <w:t>8</w:t>
            </w:r>
          </w:p>
          <w:p w:rsidR="00DF0965" w:rsidRPr="00A437EC" w:rsidRDefault="00A437EC" w:rsidP="002B46C0">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9</w:t>
            </w:r>
            <w:r w:rsidR="002B46C0">
              <w:rPr>
                <w:rFonts w:asciiTheme="minorHAnsi" w:hAnsiTheme="minorHAnsi" w:cs="Calibri"/>
                <w:b w:val="0"/>
                <w:color w:val="auto"/>
                <w:sz w:val="22"/>
                <w:szCs w:val="22"/>
                <w:lang w:val="el-GR"/>
              </w:rPr>
              <w:t>8</w:t>
            </w:r>
            <w:r w:rsidR="00DF0965" w:rsidRPr="00A437EC">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Νέες </w:t>
            </w:r>
            <w:r w:rsidR="00C630E4" w:rsidRPr="000815CE">
              <w:rPr>
                <w:rFonts w:asciiTheme="minorHAnsi" w:hAnsiTheme="minorHAnsi" w:cs="Calibri"/>
                <w:color w:val="auto"/>
                <w:sz w:val="22"/>
                <w:szCs w:val="22"/>
                <w:lang w:val="el-GR"/>
              </w:rPr>
              <w:t>Κοινοποιη</w:t>
            </w:r>
            <w:r w:rsidRPr="000815CE">
              <w:rPr>
                <w:rFonts w:asciiTheme="minorHAnsi" w:hAnsiTheme="minorHAnsi" w:cs="Calibri"/>
                <w:color w:val="auto"/>
                <w:sz w:val="22"/>
                <w:szCs w:val="22"/>
                <w:lang w:val="el-GR"/>
              </w:rPr>
              <w:t>θείσες κενές θέσεις</w:t>
            </w:r>
          </w:p>
          <w:p w:rsidR="007E455C" w:rsidRPr="000815CE" w:rsidRDefault="00F35950"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 xml:space="preserve"> </w:t>
            </w:r>
            <w:r w:rsidR="007E455C" w:rsidRPr="000815CE">
              <w:rPr>
                <w:rFonts w:asciiTheme="minorHAnsi" w:hAnsiTheme="minorHAnsi" w:cs="Calibri"/>
                <w:b w:val="0"/>
                <w:color w:val="auto"/>
                <w:sz w:val="22"/>
                <w:szCs w:val="22"/>
                <w:lang w:val="el-GR"/>
              </w:rPr>
              <w:t>(Πίνακας 14)</w:t>
            </w:r>
          </w:p>
        </w:tc>
        <w:tc>
          <w:tcPr>
            <w:tcW w:w="1251" w:type="dxa"/>
          </w:tcPr>
          <w:p w:rsidR="00133A83" w:rsidRPr="000815CE" w:rsidRDefault="00504069"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w:t>
            </w:r>
            <w:r w:rsidR="002B46C0">
              <w:rPr>
                <w:rFonts w:asciiTheme="minorHAnsi" w:hAnsiTheme="minorHAnsi" w:cs="Calibri"/>
                <w:color w:val="auto"/>
                <w:sz w:val="22"/>
                <w:szCs w:val="22"/>
                <w:lang w:val="el-GR"/>
              </w:rPr>
              <w:t>215</w:t>
            </w:r>
          </w:p>
        </w:tc>
        <w:tc>
          <w:tcPr>
            <w:tcW w:w="1234" w:type="dxa"/>
          </w:tcPr>
          <w:p w:rsidR="00F35950" w:rsidRPr="000815CE" w:rsidRDefault="002B46C0" w:rsidP="00553D2A">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603</w:t>
            </w:r>
          </w:p>
        </w:tc>
        <w:tc>
          <w:tcPr>
            <w:tcW w:w="1031" w:type="dxa"/>
          </w:tcPr>
          <w:p w:rsidR="00F35950" w:rsidRPr="00504069" w:rsidRDefault="00504069"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23</w:t>
            </w:r>
            <w:r w:rsidR="002B46C0">
              <w:rPr>
                <w:rFonts w:asciiTheme="minorHAnsi" w:hAnsiTheme="minorHAnsi" w:cs="Calibri"/>
                <w:color w:val="auto"/>
                <w:sz w:val="22"/>
                <w:szCs w:val="22"/>
                <w:lang w:val="el-GR"/>
              </w:rPr>
              <w:t>9</w:t>
            </w:r>
          </w:p>
        </w:tc>
        <w:tc>
          <w:tcPr>
            <w:tcW w:w="1152" w:type="dxa"/>
          </w:tcPr>
          <w:p w:rsidR="00F35950" w:rsidRPr="000815CE" w:rsidRDefault="00504069"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w:t>
            </w:r>
            <w:r w:rsidR="002B46C0">
              <w:rPr>
                <w:rFonts w:asciiTheme="minorHAnsi" w:hAnsiTheme="minorHAnsi" w:cs="Calibri"/>
                <w:color w:val="auto"/>
                <w:sz w:val="22"/>
                <w:szCs w:val="22"/>
                <w:lang w:val="el-GR"/>
              </w:rPr>
              <w:t>13</w:t>
            </w:r>
          </w:p>
        </w:tc>
        <w:tc>
          <w:tcPr>
            <w:tcW w:w="1418" w:type="dxa"/>
          </w:tcPr>
          <w:p w:rsidR="00F35950" w:rsidRPr="000815CE" w:rsidRDefault="002B46C0"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69</w:t>
            </w:r>
          </w:p>
        </w:tc>
        <w:tc>
          <w:tcPr>
            <w:tcW w:w="990" w:type="dxa"/>
          </w:tcPr>
          <w:p w:rsidR="00F35950" w:rsidRPr="000815CE" w:rsidRDefault="002B46C0" w:rsidP="00210B65">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91</w:t>
            </w:r>
          </w:p>
        </w:tc>
      </w:tr>
      <w:tr w:rsidR="000815CE" w:rsidRPr="000815CE" w:rsidTr="00F14AF0">
        <w:trPr>
          <w:trHeight w:val="707"/>
        </w:trPr>
        <w:tc>
          <w:tcPr>
            <w:tcW w:w="1762" w:type="dxa"/>
          </w:tcPr>
          <w:p w:rsidR="00F14AF0" w:rsidRPr="000815CE" w:rsidRDefault="00F14AF0"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Ενεργές κενές θέσεις</w:t>
            </w:r>
          </w:p>
          <w:p w:rsidR="00F14AF0" w:rsidRPr="000815CE" w:rsidRDefault="00F14AF0"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15)</w:t>
            </w:r>
          </w:p>
        </w:tc>
        <w:tc>
          <w:tcPr>
            <w:tcW w:w="1251" w:type="dxa"/>
          </w:tcPr>
          <w:p w:rsidR="00F14AF0" w:rsidRPr="000815CE" w:rsidRDefault="00F84F8D" w:rsidP="002B46C0">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6</w:t>
            </w:r>
            <w:r w:rsidR="00504069">
              <w:rPr>
                <w:rFonts w:asciiTheme="minorHAnsi" w:hAnsiTheme="minorHAnsi" w:cs="Calibri"/>
                <w:color w:val="auto"/>
                <w:sz w:val="22"/>
                <w:szCs w:val="22"/>
                <w:lang w:val="el-GR"/>
              </w:rPr>
              <w:t>9</w:t>
            </w:r>
            <w:r w:rsidR="002B46C0">
              <w:rPr>
                <w:rFonts w:asciiTheme="minorHAnsi" w:hAnsiTheme="minorHAnsi" w:cs="Calibri"/>
                <w:color w:val="auto"/>
                <w:sz w:val="22"/>
                <w:szCs w:val="22"/>
                <w:lang w:val="el-GR"/>
              </w:rPr>
              <w:t>44</w:t>
            </w:r>
          </w:p>
        </w:tc>
        <w:tc>
          <w:tcPr>
            <w:tcW w:w="1234" w:type="dxa"/>
          </w:tcPr>
          <w:p w:rsidR="00F14AF0" w:rsidRPr="000815CE" w:rsidRDefault="00504069"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26</w:t>
            </w:r>
            <w:r w:rsidR="002B46C0">
              <w:rPr>
                <w:rFonts w:asciiTheme="minorHAnsi" w:hAnsiTheme="minorHAnsi" w:cs="Calibri"/>
                <w:color w:val="auto"/>
                <w:sz w:val="22"/>
                <w:szCs w:val="22"/>
                <w:lang w:val="el-GR"/>
              </w:rPr>
              <w:t>74</w:t>
            </w:r>
          </w:p>
        </w:tc>
        <w:tc>
          <w:tcPr>
            <w:tcW w:w="1031" w:type="dxa"/>
          </w:tcPr>
          <w:p w:rsidR="00F14AF0" w:rsidRPr="000815CE" w:rsidRDefault="00504069"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191</w:t>
            </w:r>
            <w:r w:rsidR="002B46C0">
              <w:rPr>
                <w:rFonts w:asciiTheme="minorHAnsi" w:hAnsiTheme="minorHAnsi" w:cs="Calibri"/>
                <w:color w:val="auto"/>
                <w:sz w:val="22"/>
                <w:szCs w:val="22"/>
                <w:lang w:val="el-GR"/>
              </w:rPr>
              <w:t>2</w:t>
            </w:r>
          </w:p>
        </w:tc>
        <w:tc>
          <w:tcPr>
            <w:tcW w:w="1152" w:type="dxa"/>
          </w:tcPr>
          <w:p w:rsidR="00F14AF0" w:rsidRPr="000815CE" w:rsidRDefault="005D240B" w:rsidP="002B46C0">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w:t>
            </w:r>
            <w:r w:rsidR="002B46C0">
              <w:rPr>
                <w:rFonts w:asciiTheme="minorHAnsi" w:hAnsiTheme="minorHAnsi" w:cs="Calibri"/>
                <w:color w:val="auto"/>
                <w:sz w:val="22"/>
                <w:szCs w:val="22"/>
                <w:lang w:val="el-GR"/>
              </w:rPr>
              <w:t>4</w:t>
            </w:r>
            <w:r w:rsidR="00504069">
              <w:rPr>
                <w:rFonts w:asciiTheme="minorHAnsi" w:hAnsiTheme="minorHAnsi" w:cs="Calibri"/>
                <w:color w:val="auto"/>
                <w:sz w:val="22"/>
                <w:szCs w:val="22"/>
                <w:lang w:val="el-GR"/>
              </w:rPr>
              <w:t>79</w:t>
            </w:r>
          </w:p>
        </w:tc>
        <w:tc>
          <w:tcPr>
            <w:tcW w:w="1418" w:type="dxa"/>
          </w:tcPr>
          <w:p w:rsidR="00F14AF0" w:rsidRPr="00504069" w:rsidRDefault="00504069" w:rsidP="002B46C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w:t>
            </w:r>
            <w:r w:rsidR="002B46C0">
              <w:rPr>
                <w:rFonts w:asciiTheme="minorHAnsi" w:hAnsiTheme="minorHAnsi" w:cs="Calibri"/>
                <w:color w:val="auto"/>
                <w:sz w:val="22"/>
                <w:szCs w:val="22"/>
                <w:lang w:val="el-GR"/>
              </w:rPr>
              <w:t>2</w:t>
            </w:r>
            <w:r>
              <w:rPr>
                <w:rFonts w:asciiTheme="minorHAnsi" w:hAnsiTheme="minorHAnsi" w:cs="Calibri"/>
                <w:color w:val="auto"/>
                <w:sz w:val="22"/>
                <w:szCs w:val="22"/>
                <w:lang w:val="el-GR"/>
              </w:rPr>
              <w:t>9</w:t>
            </w:r>
          </w:p>
        </w:tc>
        <w:tc>
          <w:tcPr>
            <w:tcW w:w="990" w:type="dxa"/>
          </w:tcPr>
          <w:p w:rsidR="00F14AF0" w:rsidRPr="000815CE" w:rsidRDefault="00504069" w:rsidP="002B46C0">
            <w:pPr>
              <w:jc w:val="center"/>
              <w:rPr>
                <w:rFonts w:asciiTheme="minorHAnsi" w:hAnsiTheme="minorHAnsi" w:cs="Calibri"/>
                <w:color w:val="auto"/>
                <w:sz w:val="22"/>
                <w:szCs w:val="22"/>
              </w:rPr>
            </w:pPr>
            <w:r>
              <w:rPr>
                <w:rFonts w:asciiTheme="minorHAnsi" w:hAnsiTheme="minorHAnsi" w:cs="Calibri"/>
                <w:color w:val="auto"/>
                <w:sz w:val="22"/>
                <w:szCs w:val="22"/>
                <w:lang w:val="el-GR"/>
              </w:rPr>
              <w:t>3</w:t>
            </w:r>
            <w:r w:rsidR="002B46C0">
              <w:rPr>
                <w:rFonts w:asciiTheme="minorHAnsi" w:hAnsiTheme="minorHAnsi" w:cs="Calibri"/>
                <w:color w:val="auto"/>
                <w:sz w:val="22"/>
                <w:szCs w:val="22"/>
                <w:lang w:val="el-GR"/>
              </w:rPr>
              <w:t>50</w:t>
            </w:r>
          </w:p>
        </w:tc>
      </w:tr>
    </w:tbl>
    <w:p w:rsidR="001149F2" w:rsidRDefault="001149F2" w:rsidP="00B04C44">
      <w:pPr>
        <w:rPr>
          <w:rFonts w:ascii="Calibri" w:hAnsi="Calibri" w:cs="Calibri"/>
          <w:color w:val="auto"/>
          <w:sz w:val="22"/>
          <w:szCs w:val="22"/>
        </w:rPr>
      </w:pPr>
    </w:p>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235FCE"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6C0FCD">
        <w:rPr>
          <w:rFonts w:ascii="Calibri" w:hAnsi="Calibri" w:cs="Calibri"/>
          <w:bCs w:val="0"/>
          <w:color w:val="auto"/>
          <w:lang w:val="el-GR"/>
        </w:rPr>
        <w:t xml:space="preserve">ΚΕΦΑΛΑΙΟ ΙΙ: </w:t>
      </w:r>
      <w:r w:rsidR="00B80600" w:rsidRPr="006C0FCD">
        <w:rPr>
          <w:rFonts w:ascii="Calibri" w:hAnsi="Calibri" w:cs="Calibri"/>
          <w:bCs w:val="0"/>
          <w:color w:val="auto"/>
          <w:lang w:val="el-GR"/>
        </w:rPr>
        <w:t xml:space="preserve">ΠΡΟΦΙΛ ΜΑΚΡΟΧΡΟΝΙΑ ΕΓΓΕΓΡΑΜΜΕΝΩΝ ΑΝΕΡΓΩΝ </w:t>
      </w:r>
      <w:r w:rsidR="00B20282" w:rsidRPr="006C0FCD">
        <w:rPr>
          <w:rFonts w:ascii="Calibri" w:hAnsi="Calibri" w:cs="Calibri"/>
          <w:bCs w:val="0"/>
          <w:color w:val="auto"/>
          <w:lang w:val="el-GR"/>
        </w:rPr>
        <w:t>12+,</w:t>
      </w:r>
      <w:r w:rsidR="00B80600" w:rsidRPr="006C0FCD">
        <w:rPr>
          <w:rFonts w:ascii="Calibri" w:hAnsi="Calibri" w:cs="Calibri"/>
          <w:bCs w:val="0"/>
          <w:color w:val="auto"/>
          <w:lang w:val="el-GR"/>
        </w:rPr>
        <w:t xml:space="preserve"> </w:t>
      </w:r>
      <w:r w:rsidR="00B10F8E">
        <w:rPr>
          <w:rFonts w:ascii="Calibri" w:hAnsi="Calibri" w:cs="Calibri"/>
          <w:bCs w:val="0"/>
          <w:color w:val="auto"/>
          <w:lang w:val="el-GR"/>
        </w:rPr>
        <w:t>ΙΑΝΟΥΑΡΙΟ</w:t>
      </w:r>
      <w:r w:rsidR="0026259D" w:rsidRPr="006C0FCD">
        <w:rPr>
          <w:rFonts w:ascii="Calibri" w:hAnsi="Calibri" w:cs="Calibri"/>
          <w:bCs w:val="0"/>
          <w:color w:val="auto"/>
          <w:lang w:val="el-GR"/>
        </w:rPr>
        <w:t xml:space="preserve">Σ </w:t>
      </w:r>
      <w:r w:rsidR="003374CE" w:rsidRPr="006C0FCD">
        <w:rPr>
          <w:rFonts w:ascii="Calibri" w:hAnsi="Calibri" w:cs="Calibri"/>
          <w:bCs w:val="0"/>
          <w:color w:val="auto"/>
          <w:lang w:val="el-GR"/>
        </w:rPr>
        <w:t>202</w:t>
      </w:r>
      <w:r w:rsidR="00235FCE" w:rsidRPr="00235FCE">
        <w:rPr>
          <w:rFonts w:ascii="Calibri" w:hAnsi="Calibri" w:cs="Calibri"/>
          <w:bCs w:val="0"/>
          <w:color w:val="auto"/>
          <w:lang w:val="el-GR"/>
        </w:rPr>
        <w:t>1</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235FCE" w:rsidRDefault="009024D8" w:rsidP="00FD3640">
      <w:pPr>
        <w:tabs>
          <w:tab w:val="left" w:pos="4770"/>
        </w:tabs>
        <w:spacing w:after="200" w:line="276" w:lineRule="auto"/>
        <w:jc w:val="both"/>
        <w:rPr>
          <w:rFonts w:ascii="Calibri" w:eastAsia="MS Mincho" w:hAnsi="Calibri" w:cs="Arial"/>
          <w:bCs w:val="0"/>
          <w:color w:val="auto"/>
          <w:lang w:val="el-GR"/>
        </w:rPr>
      </w:pPr>
      <w:r w:rsidRPr="00235FCE">
        <w:rPr>
          <w:rFonts w:ascii="Calibri" w:eastAsia="MS Mincho" w:hAnsi="Calibri" w:cs="Arial"/>
          <w:bCs w:val="0"/>
          <w:color w:val="auto"/>
          <w:lang w:val="el-GR"/>
        </w:rPr>
        <w:t>Γενικές Εξελίξεις</w:t>
      </w:r>
      <w:r w:rsidR="00FD3640" w:rsidRPr="00235FCE">
        <w:rPr>
          <w:rFonts w:ascii="Calibri" w:eastAsia="MS Mincho" w:hAnsi="Calibri" w:cs="Arial"/>
          <w:bCs w:val="0"/>
          <w:color w:val="auto"/>
          <w:lang w:val="el-GR"/>
        </w:rPr>
        <w:tab/>
      </w:r>
    </w:p>
    <w:p w:rsidR="00A25E37" w:rsidRPr="00235FCE" w:rsidRDefault="00A25E37" w:rsidP="00E7707C">
      <w:pPr>
        <w:spacing w:line="276" w:lineRule="auto"/>
        <w:jc w:val="both"/>
        <w:rPr>
          <w:rFonts w:asciiTheme="minorHAnsi" w:hAnsiTheme="minorHAnsi" w:cs="Arial"/>
          <w:b w:val="0"/>
          <w:color w:val="auto"/>
          <w:lang w:val="el-GR"/>
        </w:rPr>
      </w:pPr>
      <w:r w:rsidRPr="00235FCE">
        <w:rPr>
          <w:rFonts w:asciiTheme="minorHAnsi" w:hAnsiTheme="minorHAnsi" w:cs="Arial"/>
          <w:b w:val="0"/>
          <w:color w:val="auto"/>
          <w:lang w:val="el-GR"/>
        </w:rPr>
        <w:t xml:space="preserve">Ο αριθμός των ανέργων που ήταν εγγεγραμμένοι στα γραφεία της </w:t>
      </w:r>
      <w:r w:rsidR="002B1394" w:rsidRPr="00235FCE">
        <w:rPr>
          <w:rFonts w:asciiTheme="minorHAnsi" w:hAnsiTheme="minorHAnsi" w:cs="Arial"/>
          <w:b w:val="0"/>
          <w:color w:val="auto"/>
          <w:lang w:val="el-GR"/>
        </w:rPr>
        <w:t xml:space="preserve">ΔΥΑ για περισσότερο από </w:t>
      </w:r>
      <w:r w:rsidR="00C92DB0" w:rsidRPr="00235FCE">
        <w:rPr>
          <w:rFonts w:asciiTheme="minorHAnsi" w:hAnsiTheme="minorHAnsi" w:cs="Arial"/>
          <w:b w:val="0"/>
          <w:color w:val="auto"/>
          <w:lang w:val="el-GR"/>
        </w:rPr>
        <w:t>12</w:t>
      </w:r>
      <w:r w:rsidR="002B1394" w:rsidRPr="00235FCE">
        <w:rPr>
          <w:rFonts w:asciiTheme="minorHAnsi" w:hAnsiTheme="minorHAnsi" w:cs="Arial"/>
          <w:b w:val="0"/>
          <w:color w:val="auto"/>
          <w:lang w:val="el-GR"/>
        </w:rPr>
        <w:t xml:space="preserve"> μήνες</w:t>
      </w:r>
      <w:r w:rsidR="00A35B13" w:rsidRPr="00235FCE">
        <w:rPr>
          <w:rFonts w:asciiTheme="minorHAnsi" w:hAnsiTheme="minorHAnsi" w:cs="Arial"/>
          <w:b w:val="0"/>
          <w:color w:val="auto"/>
          <w:lang w:val="el-GR"/>
        </w:rPr>
        <w:t>, δηλ</w:t>
      </w:r>
      <w:r w:rsidR="00A10250" w:rsidRPr="00235FCE">
        <w:rPr>
          <w:rFonts w:asciiTheme="minorHAnsi" w:hAnsiTheme="minorHAnsi" w:cs="Arial"/>
          <w:b w:val="0"/>
          <w:color w:val="auto"/>
          <w:lang w:val="el-GR"/>
        </w:rPr>
        <w:t>αδή</w:t>
      </w:r>
      <w:r w:rsidR="00A35B13" w:rsidRPr="00235FCE">
        <w:rPr>
          <w:rFonts w:asciiTheme="minorHAnsi" w:hAnsiTheme="minorHAnsi" w:cs="Arial"/>
          <w:b w:val="0"/>
          <w:color w:val="auto"/>
          <w:lang w:val="el-GR"/>
        </w:rPr>
        <w:t xml:space="preserve"> οι μακροχρόνια άνεργοι, </w:t>
      </w:r>
      <w:r w:rsidR="00945F91" w:rsidRPr="00235FCE">
        <w:rPr>
          <w:rFonts w:asciiTheme="minorHAnsi" w:hAnsiTheme="minorHAnsi" w:cs="Arial"/>
          <w:b w:val="0"/>
          <w:color w:val="auto"/>
          <w:lang w:val="el-GR"/>
        </w:rPr>
        <w:t xml:space="preserve"> τον </w:t>
      </w:r>
      <w:r w:rsidR="004448EC" w:rsidRPr="00235FCE">
        <w:rPr>
          <w:rFonts w:asciiTheme="minorHAnsi" w:hAnsiTheme="minorHAnsi" w:cs="Arial"/>
          <w:b w:val="0"/>
          <w:color w:val="auto"/>
          <w:lang w:val="el-GR"/>
        </w:rPr>
        <w:t>Ιανουάριο</w:t>
      </w:r>
      <w:r w:rsidR="001D7C87" w:rsidRPr="00235FCE">
        <w:rPr>
          <w:rFonts w:asciiTheme="minorHAnsi" w:hAnsiTheme="minorHAnsi" w:cs="Arial"/>
          <w:b w:val="0"/>
          <w:color w:val="auto"/>
          <w:lang w:val="el-GR"/>
        </w:rPr>
        <w:t xml:space="preserve"> </w:t>
      </w:r>
      <w:r w:rsidR="008C73B5" w:rsidRPr="00235FCE">
        <w:rPr>
          <w:rFonts w:asciiTheme="minorHAnsi" w:hAnsiTheme="minorHAnsi" w:cs="Arial"/>
          <w:b w:val="0"/>
          <w:color w:val="auto"/>
          <w:lang w:val="el-GR"/>
        </w:rPr>
        <w:t>του 20</w:t>
      </w:r>
      <w:r w:rsidR="009352CF" w:rsidRPr="00235FCE">
        <w:rPr>
          <w:rFonts w:asciiTheme="minorHAnsi" w:hAnsiTheme="minorHAnsi" w:cs="Arial"/>
          <w:b w:val="0"/>
          <w:color w:val="auto"/>
          <w:lang w:val="el-GR"/>
        </w:rPr>
        <w:t>2</w:t>
      </w:r>
      <w:r w:rsidR="004448EC" w:rsidRPr="00235FCE">
        <w:rPr>
          <w:rFonts w:asciiTheme="minorHAnsi" w:hAnsiTheme="minorHAnsi" w:cs="Arial"/>
          <w:b w:val="0"/>
          <w:color w:val="auto"/>
          <w:lang w:val="el-GR"/>
        </w:rPr>
        <w:t>1</w:t>
      </w:r>
      <w:r w:rsidR="006D22CB" w:rsidRPr="00235FCE">
        <w:rPr>
          <w:rFonts w:asciiTheme="minorHAnsi" w:hAnsiTheme="minorHAnsi" w:cs="Arial"/>
          <w:b w:val="0"/>
          <w:color w:val="auto"/>
          <w:lang w:val="el-GR"/>
        </w:rPr>
        <w:t xml:space="preserve">, </w:t>
      </w:r>
      <w:r w:rsidRPr="00235FCE">
        <w:rPr>
          <w:rFonts w:asciiTheme="minorHAnsi" w:hAnsiTheme="minorHAnsi" w:cs="Arial"/>
          <w:b w:val="0"/>
          <w:color w:val="auto"/>
          <w:lang w:val="el-GR"/>
        </w:rPr>
        <w:t xml:space="preserve">έφτασε στα </w:t>
      </w:r>
      <w:r w:rsidR="0026259D" w:rsidRPr="00235FCE">
        <w:rPr>
          <w:rFonts w:asciiTheme="minorHAnsi" w:hAnsiTheme="minorHAnsi" w:cs="Arial"/>
          <w:b w:val="0"/>
          <w:color w:val="auto"/>
          <w:lang w:val="el-GR"/>
        </w:rPr>
        <w:t>12.</w:t>
      </w:r>
      <w:r w:rsidR="008850EE" w:rsidRPr="00235FCE">
        <w:rPr>
          <w:rFonts w:asciiTheme="minorHAnsi" w:hAnsiTheme="minorHAnsi" w:cs="Arial"/>
          <w:b w:val="0"/>
          <w:color w:val="auto"/>
          <w:lang w:val="el-GR"/>
        </w:rPr>
        <w:t>343</w:t>
      </w:r>
      <w:r w:rsidRPr="00235FCE">
        <w:rPr>
          <w:rFonts w:asciiTheme="minorHAnsi" w:hAnsiTheme="minorHAnsi" w:cs="Arial"/>
          <w:b w:val="0"/>
          <w:color w:val="auto"/>
          <w:lang w:val="el-GR"/>
        </w:rPr>
        <w:t xml:space="preserve"> άτομα </w:t>
      </w:r>
      <w:r w:rsidR="006D22CB" w:rsidRPr="00235FCE">
        <w:rPr>
          <w:rFonts w:asciiTheme="minorHAnsi" w:hAnsiTheme="minorHAnsi" w:cs="Arial"/>
          <w:b w:val="0"/>
          <w:color w:val="auto"/>
          <w:lang w:val="el-GR"/>
        </w:rPr>
        <w:t xml:space="preserve">σημειώνοντας </w:t>
      </w:r>
      <w:r w:rsidR="00B4736A" w:rsidRPr="00235FCE">
        <w:rPr>
          <w:rFonts w:asciiTheme="minorHAnsi" w:hAnsiTheme="minorHAnsi" w:cs="Arial"/>
          <w:b w:val="0"/>
          <w:color w:val="auto"/>
          <w:lang w:val="el-GR"/>
        </w:rPr>
        <w:t>αύξηση</w:t>
      </w:r>
      <w:r w:rsidRPr="00235FCE">
        <w:rPr>
          <w:rFonts w:asciiTheme="minorHAnsi" w:hAnsiTheme="minorHAnsi" w:cs="Arial"/>
          <w:b w:val="0"/>
          <w:color w:val="auto"/>
          <w:lang w:val="el-GR"/>
        </w:rPr>
        <w:t xml:space="preserve"> κατά </w:t>
      </w:r>
      <w:r w:rsidR="0026259D" w:rsidRPr="00235FCE">
        <w:rPr>
          <w:rFonts w:asciiTheme="minorHAnsi" w:hAnsiTheme="minorHAnsi" w:cs="Arial"/>
          <w:b w:val="0"/>
          <w:color w:val="auto"/>
          <w:lang w:val="el-GR"/>
        </w:rPr>
        <w:t>8.</w:t>
      </w:r>
      <w:r w:rsidR="008850EE" w:rsidRPr="00235FCE">
        <w:rPr>
          <w:rFonts w:asciiTheme="minorHAnsi" w:hAnsiTheme="minorHAnsi" w:cs="Arial"/>
          <w:b w:val="0"/>
          <w:color w:val="auto"/>
          <w:lang w:val="el-GR"/>
        </w:rPr>
        <w:t>889</w:t>
      </w:r>
      <w:r w:rsidR="00B0521E" w:rsidRPr="00235FCE">
        <w:rPr>
          <w:rFonts w:asciiTheme="minorHAnsi" w:hAnsiTheme="minorHAnsi" w:cs="Arial"/>
          <w:b w:val="0"/>
          <w:color w:val="auto"/>
          <w:lang w:val="el-GR"/>
        </w:rPr>
        <w:t xml:space="preserve"> </w:t>
      </w:r>
      <w:r w:rsidRPr="00235FCE">
        <w:rPr>
          <w:rFonts w:asciiTheme="minorHAnsi" w:hAnsiTheme="minorHAnsi" w:cs="Arial"/>
          <w:b w:val="0"/>
          <w:color w:val="auto"/>
          <w:lang w:val="el-GR"/>
        </w:rPr>
        <w:t xml:space="preserve">άτομα ή </w:t>
      </w:r>
      <w:r w:rsidR="0026259D" w:rsidRPr="00235FCE">
        <w:rPr>
          <w:rFonts w:asciiTheme="minorHAnsi" w:hAnsiTheme="minorHAnsi" w:cs="Arial"/>
          <w:b w:val="0"/>
          <w:color w:val="auto"/>
          <w:lang w:val="el-GR"/>
        </w:rPr>
        <w:t>25</w:t>
      </w:r>
      <w:r w:rsidR="008850EE" w:rsidRPr="00235FCE">
        <w:rPr>
          <w:rFonts w:asciiTheme="minorHAnsi" w:hAnsiTheme="minorHAnsi" w:cs="Arial"/>
          <w:b w:val="0"/>
          <w:color w:val="auto"/>
          <w:lang w:val="el-GR"/>
        </w:rPr>
        <w:t>7</w:t>
      </w:r>
      <w:r w:rsidRPr="00235FCE">
        <w:rPr>
          <w:rFonts w:asciiTheme="minorHAnsi" w:hAnsiTheme="minorHAnsi" w:cs="Arial"/>
          <w:b w:val="0"/>
          <w:color w:val="auto"/>
          <w:lang w:val="el-GR"/>
        </w:rPr>
        <w:t>% σε σχέση με τον ίδιο μήνα πέρσι</w:t>
      </w:r>
      <w:r w:rsidR="006D22CB" w:rsidRPr="00235FCE">
        <w:rPr>
          <w:rFonts w:asciiTheme="minorHAnsi" w:hAnsiTheme="minorHAnsi" w:cs="Arial"/>
          <w:b w:val="0"/>
          <w:color w:val="auto"/>
          <w:lang w:val="el-GR"/>
        </w:rPr>
        <w:t>.</w:t>
      </w:r>
      <w:r w:rsidRPr="00235FCE">
        <w:rPr>
          <w:rFonts w:asciiTheme="minorHAnsi" w:hAnsiTheme="minorHAnsi" w:cs="Arial"/>
          <w:b w:val="0"/>
          <w:color w:val="auto"/>
          <w:lang w:val="el-GR"/>
        </w:rPr>
        <w:t xml:space="preserve"> </w:t>
      </w:r>
      <w:r w:rsidR="006D22CB" w:rsidRPr="00235FCE">
        <w:rPr>
          <w:rFonts w:asciiTheme="minorHAnsi" w:hAnsiTheme="minorHAnsi" w:cs="Arial"/>
          <w:b w:val="0"/>
          <w:color w:val="auto"/>
          <w:lang w:val="el-GR"/>
        </w:rPr>
        <w:t xml:space="preserve">Ο αριθμός αυτός </w:t>
      </w:r>
      <w:r w:rsidRPr="00235FCE">
        <w:rPr>
          <w:rFonts w:asciiTheme="minorHAnsi" w:hAnsiTheme="minorHAnsi" w:cs="Arial"/>
          <w:b w:val="0"/>
          <w:color w:val="auto"/>
          <w:lang w:val="el-GR"/>
        </w:rPr>
        <w:t xml:space="preserve">αντιπροσωπεύει το </w:t>
      </w:r>
      <w:r w:rsidR="0026259D" w:rsidRPr="00235FCE">
        <w:rPr>
          <w:rFonts w:asciiTheme="minorHAnsi" w:hAnsiTheme="minorHAnsi" w:cs="Arial"/>
          <w:b w:val="0"/>
          <w:color w:val="auto"/>
          <w:lang w:val="el-GR"/>
        </w:rPr>
        <w:t>3</w:t>
      </w:r>
      <w:r w:rsidR="008850EE" w:rsidRPr="00235FCE">
        <w:rPr>
          <w:rFonts w:asciiTheme="minorHAnsi" w:hAnsiTheme="minorHAnsi" w:cs="Arial"/>
          <w:b w:val="0"/>
          <w:color w:val="auto"/>
          <w:lang w:val="el-GR"/>
        </w:rPr>
        <w:t>8</w:t>
      </w:r>
      <w:r w:rsidRPr="00235FCE">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35FCE">
        <w:rPr>
          <w:rFonts w:asciiTheme="minorHAnsi" w:hAnsiTheme="minorHAnsi" w:cs="Arial"/>
          <w:b w:val="0"/>
          <w:color w:val="auto"/>
          <w:lang w:val="el-GR"/>
        </w:rPr>
        <w:t>ο αριθμός αυτός παρουσίασε</w:t>
      </w:r>
      <w:r w:rsidR="00C62CC5" w:rsidRPr="00235FCE">
        <w:rPr>
          <w:rFonts w:asciiTheme="minorHAnsi" w:hAnsiTheme="minorHAnsi" w:cs="Arial"/>
          <w:b w:val="0"/>
          <w:color w:val="auto"/>
          <w:lang w:val="el-GR"/>
        </w:rPr>
        <w:t xml:space="preserve"> </w:t>
      </w:r>
      <w:r w:rsidR="008850EE" w:rsidRPr="00235FCE">
        <w:rPr>
          <w:rFonts w:asciiTheme="minorHAnsi" w:hAnsiTheme="minorHAnsi" w:cs="Arial"/>
          <w:b w:val="0"/>
          <w:color w:val="auto"/>
          <w:lang w:val="el-GR"/>
        </w:rPr>
        <w:t xml:space="preserve">μικρή </w:t>
      </w:r>
      <w:r w:rsidR="00361720" w:rsidRPr="00235FCE">
        <w:rPr>
          <w:rFonts w:asciiTheme="minorHAnsi" w:hAnsiTheme="minorHAnsi" w:cs="Arial"/>
          <w:b w:val="0"/>
          <w:color w:val="auto"/>
          <w:lang w:val="el-GR"/>
        </w:rPr>
        <w:t>αύξηση</w:t>
      </w:r>
      <w:r w:rsidRPr="00235FCE">
        <w:rPr>
          <w:rFonts w:asciiTheme="minorHAnsi" w:hAnsiTheme="minorHAnsi" w:cs="Arial"/>
          <w:b w:val="0"/>
          <w:color w:val="auto"/>
          <w:lang w:val="el-GR"/>
        </w:rPr>
        <w:t xml:space="preserve"> κατά </w:t>
      </w:r>
      <w:r w:rsidR="008850EE" w:rsidRPr="00235FCE">
        <w:rPr>
          <w:rFonts w:asciiTheme="minorHAnsi" w:hAnsiTheme="minorHAnsi" w:cs="Arial"/>
          <w:b w:val="0"/>
          <w:color w:val="auto"/>
          <w:lang w:val="el-GR"/>
        </w:rPr>
        <w:t>69</w:t>
      </w:r>
      <w:r w:rsidRPr="00235FCE">
        <w:rPr>
          <w:rFonts w:asciiTheme="minorHAnsi" w:hAnsiTheme="minorHAnsi" w:cs="Arial"/>
          <w:b w:val="0"/>
          <w:color w:val="auto"/>
          <w:lang w:val="el-GR"/>
        </w:rPr>
        <w:t xml:space="preserve"> άτομα</w:t>
      </w:r>
      <w:r w:rsidR="006A1B5E" w:rsidRPr="00235FCE">
        <w:rPr>
          <w:rFonts w:asciiTheme="minorHAnsi" w:hAnsiTheme="minorHAnsi" w:cs="Arial"/>
          <w:b w:val="0"/>
          <w:color w:val="auto"/>
          <w:lang w:val="el-GR"/>
        </w:rPr>
        <w:t xml:space="preserve"> ή </w:t>
      </w:r>
      <w:r w:rsidR="008850EE" w:rsidRPr="00235FCE">
        <w:rPr>
          <w:rFonts w:asciiTheme="minorHAnsi" w:hAnsiTheme="minorHAnsi" w:cs="Arial"/>
          <w:b w:val="0"/>
          <w:color w:val="auto"/>
          <w:lang w:val="el-GR"/>
        </w:rPr>
        <w:t>0</w:t>
      </w:r>
      <w:r w:rsidR="0026259D" w:rsidRPr="00235FCE">
        <w:rPr>
          <w:rFonts w:asciiTheme="minorHAnsi" w:hAnsiTheme="minorHAnsi" w:cs="Arial"/>
          <w:b w:val="0"/>
          <w:color w:val="auto"/>
          <w:lang w:val="el-GR"/>
        </w:rPr>
        <w:t>,6</w:t>
      </w:r>
      <w:r w:rsidR="006A1B5E" w:rsidRPr="00235FCE">
        <w:rPr>
          <w:rFonts w:asciiTheme="minorHAnsi" w:hAnsiTheme="minorHAnsi" w:cs="Arial"/>
          <w:b w:val="0"/>
          <w:color w:val="auto"/>
          <w:lang w:val="el-GR"/>
        </w:rPr>
        <w:t>%</w:t>
      </w:r>
      <w:r w:rsidRPr="00235FCE">
        <w:rPr>
          <w:rFonts w:asciiTheme="minorHAnsi" w:hAnsiTheme="minorHAnsi" w:cs="Arial"/>
          <w:b w:val="0"/>
          <w:color w:val="auto"/>
          <w:lang w:val="el-GR"/>
        </w:rPr>
        <w:t xml:space="preserve"> [βλέπε πίνακα  </w:t>
      </w:r>
      <w:r w:rsidR="00B20282" w:rsidRPr="00235FCE">
        <w:rPr>
          <w:rFonts w:asciiTheme="minorHAnsi" w:hAnsiTheme="minorHAnsi" w:cs="Arial"/>
          <w:b w:val="0"/>
          <w:color w:val="auto"/>
          <w:lang w:val="el-GR"/>
        </w:rPr>
        <w:t>26</w:t>
      </w:r>
      <w:r w:rsidRPr="00235FCE">
        <w:rPr>
          <w:rFonts w:asciiTheme="minorHAnsi" w:hAnsiTheme="minorHAnsi" w:cs="Arial"/>
          <w:b w:val="0"/>
          <w:color w:val="auto"/>
          <w:lang w:val="el-GR"/>
        </w:rPr>
        <w:t>].</w:t>
      </w:r>
      <w:r w:rsidR="00F675E4" w:rsidRPr="00235FCE">
        <w:rPr>
          <w:rFonts w:asciiTheme="minorHAnsi" w:hAnsiTheme="minorHAnsi" w:cs="Arial"/>
          <w:b w:val="0"/>
          <w:color w:val="auto"/>
          <w:lang w:val="el-GR"/>
        </w:rPr>
        <w:t xml:space="preserve"> </w:t>
      </w:r>
    </w:p>
    <w:p w:rsidR="00A25E37" w:rsidRPr="00235FCE" w:rsidRDefault="00A25E37" w:rsidP="00E7707C">
      <w:pPr>
        <w:spacing w:line="276" w:lineRule="auto"/>
        <w:jc w:val="both"/>
        <w:rPr>
          <w:rFonts w:asciiTheme="minorHAnsi" w:hAnsiTheme="minorHAnsi" w:cs="Arial"/>
          <w:b w:val="0"/>
          <w:color w:val="auto"/>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235FCE">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235FCE">
        <w:rPr>
          <w:rFonts w:asciiTheme="minorHAnsi" w:hAnsiTheme="minorHAnsi" w:cs="Arial"/>
          <w:b w:val="0"/>
          <w:color w:val="auto"/>
          <w:lang w:val="el-GR"/>
        </w:rPr>
        <w:t>6</w:t>
      </w:r>
      <w:r w:rsidRPr="00235FCE">
        <w:rPr>
          <w:rFonts w:asciiTheme="minorHAnsi" w:hAnsiTheme="minorHAnsi" w:cs="Arial"/>
          <w:b w:val="0"/>
          <w:color w:val="auto"/>
          <w:lang w:val="el-GR"/>
        </w:rPr>
        <w:t xml:space="preserve"> μήνες</w:t>
      </w:r>
      <w:r w:rsidR="006D22CB" w:rsidRPr="00235FCE">
        <w:rPr>
          <w:rFonts w:asciiTheme="minorHAnsi" w:hAnsiTheme="minorHAnsi" w:cs="Arial"/>
          <w:b w:val="0"/>
          <w:color w:val="auto"/>
          <w:lang w:val="el-GR"/>
        </w:rPr>
        <w:t xml:space="preserve">, </w:t>
      </w:r>
      <w:r w:rsidR="007C2086" w:rsidRPr="00235FCE">
        <w:rPr>
          <w:rFonts w:asciiTheme="minorHAnsi" w:hAnsiTheme="minorHAnsi" w:cs="Arial"/>
          <w:b w:val="0"/>
          <w:color w:val="auto"/>
          <w:lang w:val="el-GR"/>
        </w:rPr>
        <w:t xml:space="preserve">έφτασε τα </w:t>
      </w:r>
      <w:r w:rsidR="008850EE" w:rsidRPr="00235FCE">
        <w:rPr>
          <w:rFonts w:asciiTheme="minorHAnsi" w:hAnsiTheme="minorHAnsi" w:cs="Arial"/>
          <w:b w:val="0"/>
          <w:color w:val="auto"/>
          <w:lang w:val="el-GR"/>
        </w:rPr>
        <w:t>19.805</w:t>
      </w:r>
      <w:r w:rsidRPr="00235FCE">
        <w:rPr>
          <w:rFonts w:asciiTheme="minorHAnsi" w:hAnsiTheme="minorHAnsi" w:cs="Arial"/>
          <w:b w:val="0"/>
          <w:color w:val="auto"/>
          <w:lang w:val="el-GR"/>
        </w:rPr>
        <w:t xml:space="preserve"> άτομα </w:t>
      </w:r>
      <w:r w:rsidR="00E13EBA" w:rsidRPr="00235FCE">
        <w:rPr>
          <w:rFonts w:asciiTheme="minorHAnsi" w:hAnsiTheme="minorHAnsi" w:cs="Arial"/>
          <w:b w:val="0"/>
          <w:color w:val="auto"/>
          <w:lang w:val="el-GR"/>
        </w:rPr>
        <w:t xml:space="preserve">τον </w:t>
      </w:r>
      <w:r w:rsidR="008850EE" w:rsidRPr="00235FCE">
        <w:rPr>
          <w:rFonts w:asciiTheme="minorHAnsi" w:hAnsiTheme="minorHAnsi" w:cs="Arial"/>
          <w:b w:val="0"/>
          <w:color w:val="auto"/>
          <w:lang w:val="el-GR"/>
        </w:rPr>
        <w:t>Ιανουάριο</w:t>
      </w:r>
      <w:r w:rsidR="009352CF" w:rsidRPr="00235FCE">
        <w:rPr>
          <w:rFonts w:asciiTheme="minorHAnsi" w:hAnsiTheme="minorHAnsi" w:cs="Arial"/>
          <w:b w:val="0"/>
          <w:color w:val="auto"/>
          <w:lang w:val="el-GR"/>
        </w:rPr>
        <w:t xml:space="preserve"> </w:t>
      </w:r>
      <w:r w:rsidR="00E13EBA" w:rsidRPr="00235FCE">
        <w:rPr>
          <w:rFonts w:asciiTheme="minorHAnsi" w:hAnsiTheme="minorHAnsi" w:cs="Arial"/>
          <w:b w:val="0"/>
          <w:color w:val="auto"/>
          <w:lang w:val="el-GR"/>
        </w:rPr>
        <w:t xml:space="preserve">του </w:t>
      </w:r>
      <w:r w:rsidR="00E13EBA" w:rsidRPr="00445650">
        <w:rPr>
          <w:rFonts w:asciiTheme="minorHAnsi" w:hAnsiTheme="minorHAnsi" w:cs="Arial"/>
          <w:b w:val="0"/>
          <w:color w:val="auto"/>
          <w:lang w:val="el-GR"/>
        </w:rPr>
        <w:t>20</w:t>
      </w:r>
      <w:r w:rsidR="009352CF">
        <w:rPr>
          <w:rFonts w:asciiTheme="minorHAnsi" w:hAnsiTheme="minorHAnsi" w:cs="Arial"/>
          <w:b w:val="0"/>
          <w:color w:val="auto"/>
          <w:lang w:val="el-GR"/>
        </w:rPr>
        <w:t>2</w:t>
      </w:r>
      <w:r w:rsidR="008850EE">
        <w:rPr>
          <w:rFonts w:asciiTheme="minorHAnsi" w:hAnsiTheme="minorHAnsi" w:cs="Arial"/>
          <w:b w:val="0"/>
          <w:color w:val="auto"/>
          <w:lang w:val="el-GR"/>
        </w:rPr>
        <w:t>1</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26259D">
        <w:rPr>
          <w:rFonts w:asciiTheme="minorHAnsi" w:hAnsiTheme="minorHAnsi" w:cs="Arial"/>
          <w:b w:val="0"/>
          <w:color w:val="auto"/>
          <w:lang w:val="el-GR"/>
        </w:rPr>
        <w:t>1</w:t>
      </w:r>
      <w:r w:rsidR="008850EE">
        <w:rPr>
          <w:rFonts w:asciiTheme="minorHAnsi" w:hAnsiTheme="minorHAnsi" w:cs="Arial"/>
          <w:b w:val="0"/>
          <w:color w:val="auto"/>
          <w:lang w:val="el-GR"/>
        </w:rPr>
        <w:t>3.621</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446B64">
        <w:rPr>
          <w:rFonts w:asciiTheme="minorHAnsi" w:hAnsiTheme="minorHAnsi" w:cs="Arial"/>
          <w:b w:val="0"/>
          <w:color w:val="auto"/>
          <w:lang w:val="el-GR"/>
        </w:rPr>
        <w:t>2</w:t>
      </w:r>
      <w:r w:rsidR="008850EE">
        <w:rPr>
          <w:rFonts w:asciiTheme="minorHAnsi" w:hAnsiTheme="minorHAnsi" w:cs="Arial"/>
          <w:b w:val="0"/>
          <w:color w:val="auto"/>
          <w:lang w:val="el-GR"/>
        </w:rPr>
        <w:t>20</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D4321D">
        <w:rPr>
          <w:rFonts w:asciiTheme="minorHAnsi" w:hAnsiTheme="minorHAnsi" w:cs="Arial"/>
          <w:b w:val="0"/>
          <w:color w:val="auto"/>
          <w:lang w:val="el-GR"/>
        </w:rPr>
        <w:t>6</w:t>
      </w:r>
      <w:r w:rsidR="008850EE">
        <w:rPr>
          <w:rFonts w:asciiTheme="minorHAnsi" w:hAnsiTheme="minorHAnsi" w:cs="Arial"/>
          <w:b w:val="0"/>
          <w:color w:val="auto"/>
          <w:lang w:val="el-GR"/>
        </w:rPr>
        <w:t>1</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8850EE">
        <w:rPr>
          <w:rFonts w:asciiTheme="minorHAnsi" w:hAnsiTheme="minorHAnsi" w:cs="Arial"/>
          <w:b w:val="0"/>
          <w:color w:val="auto"/>
          <w:lang w:val="el-GR"/>
        </w:rPr>
        <w:t>μείωση</w:t>
      </w:r>
      <w:r w:rsidRPr="00445650">
        <w:rPr>
          <w:rFonts w:asciiTheme="minorHAnsi" w:hAnsiTheme="minorHAnsi" w:cs="Arial"/>
          <w:b w:val="0"/>
          <w:color w:val="auto"/>
          <w:lang w:val="el-GR"/>
        </w:rPr>
        <w:t xml:space="preserve"> κατά </w:t>
      </w:r>
      <w:r w:rsidR="008850EE">
        <w:rPr>
          <w:rFonts w:asciiTheme="minorHAnsi" w:hAnsiTheme="minorHAnsi" w:cs="Arial"/>
          <w:b w:val="0"/>
          <w:color w:val="auto"/>
          <w:lang w:val="el-GR"/>
        </w:rPr>
        <w:t>931</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8850EE">
        <w:rPr>
          <w:rFonts w:asciiTheme="minorHAnsi" w:hAnsiTheme="minorHAnsi" w:cs="Arial"/>
          <w:b w:val="0"/>
          <w:color w:val="auto"/>
          <w:lang w:val="el-GR"/>
        </w:rPr>
        <w:t>-4,7</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3.129</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9949D2">
        <w:rPr>
          <w:rFonts w:ascii="Calibri" w:eastAsia="MS Mincho" w:hAnsi="Calibri" w:cs="Arial"/>
          <w:b w:val="0"/>
          <w:bCs w:val="0"/>
          <w:color w:val="auto"/>
          <w:lang w:val="el-GR"/>
        </w:rPr>
        <w:t>5</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2.</w:t>
      </w:r>
      <w:r w:rsidR="009949D2">
        <w:rPr>
          <w:rFonts w:ascii="Calibri" w:eastAsia="MS Mincho" w:hAnsi="Calibri" w:cs="Arial"/>
          <w:b w:val="0"/>
          <w:bCs w:val="0"/>
          <w:color w:val="auto"/>
          <w:lang w:val="el-GR"/>
        </w:rPr>
        <w:t>557</w:t>
      </w:r>
      <w:r w:rsidR="00AA6875">
        <w:rPr>
          <w:rFonts w:ascii="Calibri" w:eastAsia="MS Mincho" w:hAnsi="Calibri" w:cs="Arial"/>
          <w:b w:val="0"/>
          <w:bCs w:val="0"/>
          <w:color w:val="auto"/>
          <w:lang w:val="el-GR"/>
        </w:rPr>
        <w:t xml:space="preserve"> άτομα ή </w:t>
      </w:r>
      <w:r w:rsidR="009949D2">
        <w:rPr>
          <w:rFonts w:ascii="Calibri" w:eastAsia="MS Mincho" w:hAnsi="Calibri" w:cs="Arial"/>
          <w:b w:val="0"/>
          <w:bCs w:val="0"/>
          <w:color w:val="auto"/>
          <w:lang w:val="el-GR"/>
        </w:rPr>
        <w:t>21</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2.122</w:t>
      </w:r>
      <w:r w:rsidR="00AA6875">
        <w:rPr>
          <w:rFonts w:ascii="Calibri" w:eastAsia="MS Mincho" w:hAnsi="Calibri" w:cs="Arial"/>
          <w:b w:val="0"/>
          <w:bCs w:val="0"/>
          <w:color w:val="auto"/>
          <w:lang w:val="el-GR"/>
        </w:rPr>
        <w:t xml:space="preserve"> άτομα ή 1</w:t>
      </w:r>
      <w:r w:rsidR="009949D2">
        <w:rPr>
          <w:rFonts w:ascii="Calibri" w:eastAsia="MS Mincho" w:hAnsi="Calibri" w:cs="Arial"/>
          <w:b w:val="0"/>
          <w:bCs w:val="0"/>
          <w:color w:val="auto"/>
          <w:lang w:val="el-GR"/>
        </w:rPr>
        <w:t>7</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1.</w:t>
      </w:r>
      <w:r w:rsidR="009949D2">
        <w:rPr>
          <w:rFonts w:ascii="Calibri" w:eastAsia="MS Mincho" w:hAnsi="Calibri" w:cs="Arial"/>
          <w:b w:val="0"/>
          <w:bCs w:val="0"/>
          <w:color w:val="auto"/>
          <w:lang w:val="el-GR"/>
        </w:rPr>
        <w:t>774</w:t>
      </w:r>
      <w:r w:rsidR="00CD058B">
        <w:rPr>
          <w:rFonts w:ascii="Calibri" w:eastAsia="MS Mincho" w:hAnsi="Calibri" w:cs="Arial"/>
          <w:b w:val="0"/>
          <w:bCs w:val="0"/>
          <w:color w:val="auto"/>
          <w:lang w:val="el-GR"/>
        </w:rPr>
        <w:t xml:space="preserve"> άτομα ή 1</w:t>
      </w:r>
      <w:r w:rsidR="009949D2">
        <w:rPr>
          <w:rFonts w:ascii="Calibri" w:eastAsia="MS Mincho" w:hAnsi="Calibri" w:cs="Arial"/>
          <w:b w:val="0"/>
          <w:bCs w:val="0"/>
          <w:color w:val="auto"/>
          <w:lang w:val="el-GR"/>
        </w:rPr>
        <w:t>4</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2.761</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9949D2">
        <w:rPr>
          <w:rFonts w:ascii="Calibri" w:eastAsia="MS Mincho" w:hAnsi="Calibri" w:cs="Arial"/>
          <w:b w:val="0"/>
          <w:bCs w:val="0"/>
          <w:color w:val="auto"/>
          <w:lang w:val="el-GR"/>
        </w:rPr>
        <w:t>2</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EF42F9">
        <w:rPr>
          <w:rFonts w:asciiTheme="minorHAnsi" w:hAnsiTheme="minorHAnsi" w:cs="Arial"/>
          <w:b w:val="0"/>
          <w:color w:val="auto"/>
          <w:lang w:val="el-GR"/>
        </w:rPr>
        <w:t>3.</w:t>
      </w:r>
      <w:r w:rsidR="006756A4" w:rsidRPr="006756A4">
        <w:rPr>
          <w:rFonts w:asciiTheme="minorHAnsi" w:hAnsiTheme="minorHAnsi" w:cs="Arial"/>
          <w:b w:val="0"/>
          <w:color w:val="auto"/>
          <w:lang w:val="el-GR"/>
        </w:rPr>
        <w:t>515</w:t>
      </w:r>
      <w:r w:rsidR="00CD058B" w:rsidRPr="00445650">
        <w:rPr>
          <w:rFonts w:asciiTheme="minorHAnsi" w:hAnsiTheme="minorHAnsi" w:cs="Arial"/>
          <w:b w:val="0"/>
          <w:color w:val="auto"/>
          <w:lang w:val="el-GR"/>
        </w:rPr>
        <w:t xml:space="preserve"> άτομα), </w:t>
      </w:r>
      <w:r w:rsidR="0018331A" w:rsidRPr="00445650">
        <w:rPr>
          <w:rFonts w:asciiTheme="minorHAnsi" w:hAnsiTheme="minorHAnsi" w:cs="Arial"/>
          <w:b w:val="0"/>
          <w:color w:val="auto"/>
          <w:lang w:val="el-GR"/>
        </w:rPr>
        <w:t>οι ανειδίκευτοι εργάτες (</w:t>
      </w:r>
      <w:r w:rsidR="00EF42F9">
        <w:rPr>
          <w:rFonts w:asciiTheme="minorHAnsi" w:hAnsiTheme="minorHAnsi" w:cs="Arial"/>
          <w:b w:val="0"/>
          <w:color w:val="auto"/>
          <w:lang w:val="el-GR"/>
        </w:rPr>
        <w:t>2.</w:t>
      </w:r>
      <w:r w:rsidR="00462DCD">
        <w:rPr>
          <w:rFonts w:asciiTheme="minorHAnsi" w:hAnsiTheme="minorHAnsi" w:cs="Arial"/>
          <w:b w:val="0"/>
          <w:color w:val="auto"/>
          <w:lang w:val="el-GR"/>
        </w:rPr>
        <w:t>93</w:t>
      </w:r>
      <w:r w:rsidR="006756A4" w:rsidRPr="006756A4">
        <w:rPr>
          <w:rFonts w:asciiTheme="minorHAnsi" w:hAnsiTheme="minorHAnsi" w:cs="Arial"/>
          <w:b w:val="0"/>
          <w:color w:val="auto"/>
          <w:lang w:val="el-GR"/>
        </w:rPr>
        <w:t>7</w:t>
      </w:r>
      <w:r w:rsidR="0018331A" w:rsidRPr="00445650">
        <w:rPr>
          <w:rFonts w:asciiTheme="minorHAnsi" w:hAnsiTheme="minorHAnsi" w:cs="Arial"/>
          <w:b w:val="0"/>
          <w:color w:val="auto"/>
          <w:lang w:val="el-GR"/>
        </w:rPr>
        <w:t xml:space="preserve"> άτομα)</w:t>
      </w:r>
      <w:r w:rsidR="0018331A">
        <w:rPr>
          <w:rFonts w:asciiTheme="minorHAnsi" w:hAnsiTheme="minorHAnsi" w:cs="Arial"/>
          <w:b w:val="0"/>
          <w:color w:val="auto"/>
          <w:lang w:val="el-GR"/>
        </w:rPr>
        <w:t xml:space="preserve">, </w:t>
      </w:r>
      <w:r w:rsidR="008F54C4" w:rsidRPr="00445650">
        <w:rPr>
          <w:rFonts w:asciiTheme="minorHAnsi" w:hAnsiTheme="minorHAnsi" w:cs="Arial"/>
          <w:b w:val="0"/>
          <w:color w:val="auto"/>
          <w:lang w:val="el-GR"/>
        </w:rPr>
        <w:t>οι υπάλληλοι γραφείου (</w:t>
      </w:r>
      <w:r w:rsidR="00462DCD">
        <w:rPr>
          <w:rFonts w:asciiTheme="minorHAnsi" w:hAnsiTheme="minorHAnsi" w:cs="Arial"/>
          <w:b w:val="0"/>
          <w:color w:val="auto"/>
          <w:lang w:val="el-GR"/>
        </w:rPr>
        <w:t>2.0</w:t>
      </w:r>
      <w:r w:rsidR="006756A4" w:rsidRPr="006756A4">
        <w:rPr>
          <w:rFonts w:asciiTheme="minorHAnsi" w:hAnsiTheme="minorHAnsi" w:cs="Arial"/>
          <w:b w:val="0"/>
          <w:color w:val="auto"/>
          <w:lang w:val="el-GR"/>
        </w:rPr>
        <w:t>77</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6756A4" w:rsidRPr="006756A4">
        <w:rPr>
          <w:rFonts w:asciiTheme="minorHAnsi" w:hAnsiTheme="minorHAnsi" w:cs="Arial"/>
          <w:b w:val="0"/>
          <w:color w:val="auto"/>
          <w:lang w:val="el-GR"/>
        </w:rPr>
        <w:t>869</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6756A4" w:rsidRPr="006756A4">
        <w:rPr>
          <w:rFonts w:asciiTheme="minorHAnsi" w:hAnsiTheme="minorHAnsi" w:cs="Arial"/>
          <w:b w:val="0"/>
          <w:noProof/>
          <w:color w:val="auto"/>
          <w:lang w:val="el-GR"/>
        </w:rPr>
        <w:t>3.769</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EF42F9">
        <w:rPr>
          <w:rFonts w:asciiTheme="minorHAnsi" w:hAnsiTheme="minorHAnsi" w:cs="Arial"/>
          <w:b w:val="0"/>
          <w:noProof/>
          <w:color w:val="auto"/>
          <w:lang w:val="el-GR"/>
        </w:rPr>
        <w:t>3</w:t>
      </w:r>
      <w:r w:rsidR="006756A4" w:rsidRPr="006756A4">
        <w:rPr>
          <w:rFonts w:asciiTheme="minorHAnsi" w:hAnsiTheme="minorHAnsi" w:cs="Arial"/>
          <w:b w:val="0"/>
          <w:noProof/>
          <w:color w:val="auto"/>
          <w:lang w:val="el-GR"/>
        </w:rPr>
        <w:t>1</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 xml:space="preserve">θούν οι τομείς </w:t>
      </w:r>
      <w:r w:rsidR="0018331A">
        <w:rPr>
          <w:rFonts w:asciiTheme="minorHAnsi" w:hAnsiTheme="minorHAnsi" w:cs="Arial"/>
          <w:b w:val="0"/>
          <w:noProof/>
          <w:color w:val="auto"/>
          <w:lang w:val="el-GR"/>
        </w:rPr>
        <w:t>των υπηρεσιών (</w:t>
      </w:r>
      <w:r w:rsidR="00EF42F9">
        <w:rPr>
          <w:rFonts w:asciiTheme="minorHAnsi" w:hAnsiTheme="minorHAnsi" w:cs="Arial"/>
          <w:b w:val="0"/>
          <w:noProof/>
          <w:color w:val="auto"/>
          <w:lang w:val="el-GR"/>
        </w:rPr>
        <w:t>2.</w:t>
      </w:r>
      <w:r w:rsidR="006756A4" w:rsidRPr="006756A4">
        <w:rPr>
          <w:rFonts w:asciiTheme="minorHAnsi" w:hAnsiTheme="minorHAnsi" w:cs="Arial"/>
          <w:b w:val="0"/>
          <w:noProof/>
          <w:color w:val="auto"/>
          <w:lang w:val="el-GR"/>
        </w:rPr>
        <w:t>560</w:t>
      </w:r>
      <w:r w:rsidR="0018331A">
        <w:rPr>
          <w:rFonts w:asciiTheme="minorHAnsi" w:hAnsiTheme="minorHAnsi" w:cs="Arial"/>
          <w:b w:val="0"/>
          <w:noProof/>
          <w:color w:val="auto"/>
          <w:lang w:val="el-GR"/>
        </w:rPr>
        <w:t xml:space="preserve"> άτομα ή 2</w:t>
      </w:r>
      <w:r w:rsidR="006756A4" w:rsidRPr="006756A4">
        <w:rPr>
          <w:rFonts w:asciiTheme="minorHAnsi" w:hAnsiTheme="minorHAnsi" w:cs="Arial"/>
          <w:b w:val="0"/>
          <w:noProof/>
          <w:color w:val="auto"/>
          <w:lang w:val="el-GR"/>
        </w:rPr>
        <w:t>1</w:t>
      </w:r>
      <w:r w:rsidR="0018331A">
        <w:rPr>
          <w:rFonts w:asciiTheme="minorHAnsi" w:hAnsiTheme="minorHAnsi" w:cs="Arial"/>
          <w:b w:val="0"/>
          <w:noProof/>
          <w:color w:val="auto"/>
          <w:lang w:val="el-GR"/>
        </w:rPr>
        <w:t xml:space="preserve">%), </w:t>
      </w:r>
      <w:r w:rsidR="001737AF" w:rsidRPr="00445650">
        <w:rPr>
          <w:rFonts w:asciiTheme="minorHAnsi" w:hAnsiTheme="minorHAnsi" w:cs="Arial"/>
          <w:b w:val="0"/>
          <w:noProof/>
          <w:color w:val="auto"/>
          <w:lang w:val="el-GR"/>
        </w:rPr>
        <w:t>του εμπορίου (</w:t>
      </w:r>
      <w:r w:rsidR="006756A4" w:rsidRPr="006756A4">
        <w:rPr>
          <w:rFonts w:asciiTheme="minorHAnsi" w:hAnsiTheme="minorHAnsi" w:cs="Arial"/>
          <w:b w:val="0"/>
          <w:noProof/>
          <w:color w:val="auto"/>
          <w:lang w:val="el-GR"/>
        </w:rPr>
        <w:t>2.149</w:t>
      </w:r>
      <w:r w:rsidRPr="00445650">
        <w:rPr>
          <w:rFonts w:asciiTheme="minorHAnsi" w:hAnsiTheme="minorHAnsi" w:cs="Arial"/>
          <w:b w:val="0"/>
          <w:noProof/>
          <w:color w:val="auto"/>
          <w:lang w:val="el-GR"/>
        </w:rPr>
        <w:t xml:space="preserve"> άτομα ή </w:t>
      </w:r>
      <w:r w:rsidR="0018331A">
        <w:rPr>
          <w:rFonts w:asciiTheme="minorHAnsi" w:hAnsiTheme="minorHAnsi" w:cs="Arial"/>
          <w:b w:val="0"/>
          <w:noProof/>
          <w:color w:val="auto"/>
          <w:lang w:val="el-GR"/>
        </w:rPr>
        <w:t>1</w:t>
      </w:r>
      <w:r w:rsidR="006756A4" w:rsidRPr="006756A4">
        <w:rPr>
          <w:rFonts w:asciiTheme="minorHAnsi" w:hAnsiTheme="minorHAnsi" w:cs="Arial"/>
          <w:b w:val="0"/>
          <w:noProof/>
          <w:color w:val="auto"/>
          <w:lang w:val="el-GR"/>
        </w:rPr>
        <w:t>7</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6756A4" w:rsidRPr="006756A4">
        <w:rPr>
          <w:rFonts w:asciiTheme="minorHAnsi" w:hAnsiTheme="minorHAnsi" w:cs="Arial"/>
          <w:b w:val="0"/>
          <w:noProof/>
          <w:color w:val="auto"/>
          <w:lang w:val="el-GR"/>
        </w:rPr>
        <w:t>869</w:t>
      </w:r>
      <w:r w:rsidRPr="00445650">
        <w:rPr>
          <w:rFonts w:asciiTheme="minorHAnsi" w:hAnsiTheme="minorHAnsi" w:cs="Arial"/>
          <w:b w:val="0"/>
          <w:noProof/>
          <w:color w:val="auto"/>
          <w:lang w:val="el-GR"/>
        </w:rPr>
        <w:t xml:space="preserve"> ή </w:t>
      </w:r>
      <w:r w:rsidR="006756A4" w:rsidRPr="006756A4">
        <w:rPr>
          <w:rFonts w:asciiTheme="minorHAnsi" w:hAnsiTheme="minorHAnsi" w:cs="Arial"/>
          <w:b w:val="0"/>
          <w:noProof/>
          <w:color w:val="auto"/>
          <w:lang w:val="el-GR"/>
        </w:rPr>
        <w:t>7</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FE65D2">
        <w:rPr>
          <w:rFonts w:asciiTheme="minorHAnsi" w:hAnsiTheme="minorHAnsi" w:cs="Arial"/>
          <w:b w:val="0"/>
          <w:color w:val="auto"/>
          <w:lang w:val="el-GR"/>
        </w:rPr>
        <w:t xml:space="preserve">Η πλειοψηφία των μακροχρόνια ανέργων είναι </w:t>
      </w:r>
      <w:r w:rsidRPr="00FE65D2">
        <w:rPr>
          <w:rFonts w:asciiTheme="minorHAnsi" w:hAnsiTheme="minorHAnsi" w:cs="Arial"/>
          <w:color w:val="auto"/>
          <w:lang w:val="el-GR"/>
        </w:rPr>
        <w:t>Ελληνοκύπριοι</w:t>
      </w:r>
      <w:r w:rsidRPr="00FE65D2">
        <w:rPr>
          <w:rFonts w:asciiTheme="minorHAnsi" w:hAnsiTheme="minorHAnsi" w:cs="Arial"/>
          <w:b w:val="0"/>
          <w:color w:val="auto"/>
          <w:lang w:val="el-GR"/>
        </w:rPr>
        <w:t xml:space="preserve"> (με </w:t>
      </w:r>
      <w:r w:rsidR="004F4493" w:rsidRPr="00FE65D2">
        <w:rPr>
          <w:rFonts w:asciiTheme="minorHAnsi" w:hAnsiTheme="minorHAnsi" w:cs="Arial"/>
          <w:b w:val="0"/>
          <w:color w:val="auto"/>
          <w:lang w:val="el-GR"/>
        </w:rPr>
        <w:t>7.</w:t>
      </w:r>
      <w:r w:rsidR="00AE1A11" w:rsidRPr="00FE65D2">
        <w:rPr>
          <w:rFonts w:asciiTheme="minorHAnsi" w:hAnsiTheme="minorHAnsi" w:cs="Arial"/>
          <w:b w:val="0"/>
          <w:color w:val="auto"/>
          <w:lang w:val="el-GR"/>
        </w:rPr>
        <w:t>9</w:t>
      </w:r>
      <w:r w:rsidR="00FE65D2" w:rsidRPr="00FE65D2">
        <w:rPr>
          <w:rFonts w:asciiTheme="minorHAnsi" w:hAnsiTheme="minorHAnsi" w:cs="Arial"/>
          <w:b w:val="0"/>
          <w:color w:val="auto"/>
          <w:lang w:val="el-GR"/>
        </w:rPr>
        <w:t>5</w:t>
      </w:r>
      <w:r w:rsidR="00AE1A11" w:rsidRPr="00FE65D2">
        <w:rPr>
          <w:rFonts w:asciiTheme="minorHAnsi" w:hAnsiTheme="minorHAnsi" w:cs="Arial"/>
          <w:b w:val="0"/>
          <w:color w:val="auto"/>
          <w:lang w:val="el-GR"/>
        </w:rPr>
        <w:t>0</w:t>
      </w:r>
      <w:r w:rsidRPr="00FE65D2">
        <w:rPr>
          <w:rFonts w:asciiTheme="minorHAnsi" w:hAnsiTheme="minorHAnsi" w:cs="Arial"/>
          <w:b w:val="0"/>
          <w:color w:val="auto"/>
          <w:lang w:val="el-GR"/>
        </w:rPr>
        <w:t xml:space="preserve"> άτομα ή </w:t>
      </w:r>
      <w:r w:rsidR="0018331A" w:rsidRPr="00FE65D2">
        <w:rPr>
          <w:rFonts w:asciiTheme="minorHAnsi" w:hAnsiTheme="minorHAnsi" w:cs="Arial"/>
          <w:b w:val="0"/>
          <w:color w:val="auto"/>
          <w:lang w:val="el-GR"/>
        </w:rPr>
        <w:t>6</w:t>
      </w:r>
      <w:r w:rsidR="00FE65D2" w:rsidRPr="00FE65D2">
        <w:rPr>
          <w:rFonts w:asciiTheme="minorHAnsi" w:hAnsiTheme="minorHAnsi" w:cs="Arial"/>
          <w:b w:val="0"/>
          <w:color w:val="auto"/>
          <w:lang w:val="el-GR"/>
        </w:rPr>
        <w:t>4</w:t>
      </w:r>
      <w:r w:rsidRPr="00FE65D2">
        <w:rPr>
          <w:rFonts w:asciiTheme="minorHAnsi" w:hAnsiTheme="minorHAnsi" w:cs="Arial"/>
          <w:b w:val="0"/>
          <w:color w:val="auto"/>
          <w:lang w:val="el-GR"/>
        </w:rPr>
        <w:t xml:space="preserve">%) και ακολουθούν </w:t>
      </w:r>
      <w:r w:rsidRPr="00445650">
        <w:rPr>
          <w:rFonts w:asciiTheme="minorHAnsi" w:hAnsiTheme="minorHAnsi" w:cs="Arial"/>
          <w:b w:val="0"/>
          <w:color w:val="auto"/>
          <w:lang w:val="el-GR"/>
        </w:rPr>
        <w:t>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F4493">
        <w:rPr>
          <w:rFonts w:asciiTheme="minorHAnsi" w:hAnsiTheme="minorHAnsi" w:cs="Arial"/>
          <w:b w:val="0"/>
          <w:color w:val="auto"/>
          <w:lang w:val="el-GR"/>
        </w:rPr>
        <w:lastRenderedPageBreak/>
        <w:t>2.</w:t>
      </w:r>
      <w:r w:rsidR="00FE65D2" w:rsidRPr="00FE65D2">
        <w:rPr>
          <w:rFonts w:asciiTheme="minorHAnsi" w:hAnsiTheme="minorHAnsi" w:cs="Arial"/>
          <w:b w:val="0"/>
          <w:color w:val="auto"/>
          <w:lang w:val="el-GR"/>
        </w:rPr>
        <w:t>605</w:t>
      </w:r>
      <w:r w:rsidR="00981BE7">
        <w:rPr>
          <w:rFonts w:asciiTheme="minorHAnsi" w:hAnsiTheme="minorHAnsi" w:cs="Arial"/>
          <w:b w:val="0"/>
          <w:color w:val="auto"/>
          <w:lang w:val="el-GR"/>
        </w:rPr>
        <w:t xml:space="preserve"> ή </w:t>
      </w:r>
      <w:r w:rsidR="004F4493">
        <w:rPr>
          <w:rFonts w:asciiTheme="minorHAnsi" w:hAnsiTheme="minorHAnsi" w:cs="Arial"/>
          <w:b w:val="0"/>
          <w:color w:val="auto"/>
          <w:lang w:val="el-GR"/>
        </w:rPr>
        <w:t>2</w:t>
      </w:r>
      <w:r w:rsidR="00FE65D2" w:rsidRPr="00FE65D2">
        <w:rPr>
          <w:rFonts w:asciiTheme="minorHAnsi" w:hAnsiTheme="minorHAnsi" w:cs="Arial"/>
          <w:b w:val="0"/>
          <w:color w:val="auto"/>
          <w:lang w:val="el-GR"/>
        </w:rPr>
        <w:t>1</w:t>
      </w:r>
      <w:r w:rsidR="00B2245D" w:rsidRPr="00445650">
        <w:rPr>
          <w:rFonts w:asciiTheme="minorHAnsi" w:hAnsiTheme="minorHAnsi" w:cs="Arial"/>
          <w:b w:val="0"/>
          <w:color w:val="auto"/>
          <w:lang w:val="el-GR"/>
        </w:rPr>
        <w:t xml:space="preserve">%), </w:t>
      </w:r>
      <w:r w:rsidR="00AE1A11">
        <w:rPr>
          <w:rFonts w:asciiTheme="minorHAnsi" w:hAnsiTheme="minorHAnsi" w:cs="Arial"/>
          <w:b w:val="0"/>
          <w:color w:val="auto"/>
          <w:lang w:val="el-GR"/>
        </w:rPr>
        <w:t>οι αλλοδαποί (με 9</w:t>
      </w:r>
      <w:r w:rsidR="00FE65D2" w:rsidRPr="00FE65D2">
        <w:rPr>
          <w:rFonts w:asciiTheme="minorHAnsi" w:hAnsiTheme="minorHAnsi" w:cs="Arial"/>
          <w:b w:val="0"/>
          <w:color w:val="auto"/>
          <w:lang w:val="el-GR"/>
        </w:rPr>
        <w:t>47</w:t>
      </w:r>
      <w:r w:rsidR="006B77E1" w:rsidRPr="00445650">
        <w:rPr>
          <w:rFonts w:asciiTheme="minorHAnsi" w:hAnsiTheme="minorHAnsi" w:cs="Arial"/>
          <w:b w:val="0"/>
          <w:color w:val="auto"/>
          <w:lang w:val="el-GR"/>
        </w:rPr>
        <w:t xml:space="preserve"> άτομα ή </w:t>
      </w:r>
      <w:r w:rsidR="004F4493">
        <w:rPr>
          <w:rFonts w:asciiTheme="minorHAnsi" w:hAnsiTheme="minorHAnsi" w:cs="Arial"/>
          <w:b w:val="0"/>
          <w:color w:val="auto"/>
          <w:lang w:val="el-GR"/>
        </w:rPr>
        <w:t>8</w:t>
      </w:r>
      <w:r w:rsidR="006B77E1"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4F4493">
        <w:rPr>
          <w:rFonts w:asciiTheme="minorHAnsi" w:hAnsiTheme="minorHAnsi" w:cs="Arial"/>
          <w:b w:val="0"/>
          <w:color w:val="auto"/>
          <w:lang w:val="el-GR"/>
        </w:rPr>
        <w:t>3</w:t>
      </w:r>
      <w:r w:rsidR="00FE65D2" w:rsidRPr="00FE65D2">
        <w:rPr>
          <w:rFonts w:asciiTheme="minorHAnsi" w:hAnsiTheme="minorHAnsi" w:cs="Arial"/>
          <w:b w:val="0"/>
          <w:color w:val="auto"/>
          <w:lang w:val="el-GR"/>
        </w:rPr>
        <w:t>3</w:t>
      </w:r>
      <w:r w:rsidR="00AE1A11">
        <w:rPr>
          <w:rFonts w:asciiTheme="minorHAnsi" w:hAnsiTheme="minorHAnsi" w:cs="Arial"/>
          <w:b w:val="0"/>
          <w:color w:val="auto"/>
          <w:lang w:val="el-GR"/>
        </w:rPr>
        <w:t>5</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4F4493">
        <w:rPr>
          <w:rFonts w:asciiTheme="minorHAnsi" w:hAnsiTheme="minorHAnsi" w:cs="Arial"/>
          <w:b w:val="0"/>
          <w:color w:val="auto"/>
          <w:lang w:val="el-GR"/>
        </w:rPr>
        <w:t>2.</w:t>
      </w:r>
      <w:r w:rsidR="00FE65D2" w:rsidRPr="00FE65D2">
        <w:rPr>
          <w:rFonts w:asciiTheme="minorHAnsi" w:hAnsiTheme="minorHAnsi" w:cs="Arial"/>
          <w:b w:val="0"/>
          <w:color w:val="auto"/>
          <w:lang w:val="el-GR"/>
        </w:rPr>
        <w:t>605</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0A2502">
        <w:rPr>
          <w:rFonts w:asciiTheme="minorHAnsi" w:hAnsiTheme="minorHAnsi" w:cs="Arial"/>
          <w:b w:val="0"/>
          <w:color w:val="auto"/>
          <w:lang w:val="el-GR"/>
        </w:rPr>
        <w:t>1.</w:t>
      </w:r>
      <w:r w:rsidR="00FE65D2" w:rsidRPr="00FE65D2">
        <w:rPr>
          <w:rFonts w:asciiTheme="minorHAnsi" w:hAnsiTheme="minorHAnsi" w:cs="Arial"/>
          <w:b w:val="0"/>
          <w:color w:val="auto"/>
          <w:lang w:val="el-GR"/>
        </w:rPr>
        <w:t>151</w:t>
      </w:r>
      <w:r w:rsidR="00D93698" w:rsidRPr="00D93698">
        <w:rPr>
          <w:rFonts w:asciiTheme="minorHAnsi" w:hAnsiTheme="minorHAnsi" w:cs="Arial"/>
          <w:b w:val="0"/>
          <w:color w:val="auto"/>
          <w:lang w:val="el-GR"/>
        </w:rPr>
        <w:t xml:space="preserve"> άτομα), </w:t>
      </w:r>
      <w:r w:rsidR="005F433E" w:rsidRPr="00D93698">
        <w:rPr>
          <w:rFonts w:asciiTheme="minorHAnsi" w:hAnsiTheme="minorHAnsi" w:cs="Arial"/>
          <w:b w:val="0"/>
          <w:color w:val="auto"/>
          <w:lang w:val="el-GR"/>
        </w:rPr>
        <w:t>Ρουμάνοι (</w:t>
      </w:r>
      <w:r w:rsidR="00FE65D2" w:rsidRPr="00FE65D2">
        <w:rPr>
          <w:rFonts w:asciiTheme="minorHAnsi" w:hAnsiTheme="minorHAnsi" w:cs="Arial"/>
          <w:b w:val="0"/>
          <w:color w:val="auto"/>
          <w:lang w:val="el-GR"/>
        </w:rPr>
        <w:t>498</w:t>
      </w:r>
      <w:r w:rsidR="005F433E" w:rsidRPr="00D93698">
        <w:rPr>
          <w:rFonts w:asciiTheme="minorHAnsi" w:hAnsiTheme="minorHAnsi" w:cs="Arial"/>
          <w:b w:val="0"/>
          <w:color w:val="auto"/>
          <w:lang w:val="el-GR"/>
        </w:rPr>
        <w:t xml:space="preserve"> άτομα)</w:t>
      </w:r>
      <w:r w:rsidR="004F4493">
        <w:rPr>
          <w:rFonts w:asciiTheme="minorHAnsi" w:hAnsiTheme="minorHAnsi" w:cs="Arial"/>
          <w:b w:val="0"/>
          <w:color w:val="auto"/>
          <w:lang w:val="el-GR"/>
        </w:rPr>
        <w:t xml:space="preserve"> ή </w:t>
      </w:r>
      <w:r w:rsidR="004F4493" w:rsidRPr="00D93698">
        <w:rPr>
          <w:rFonts w:asciiTheme="minorHAnsi" w:hAnsiTheme="minorHAnsi" w:cs="Arial"/>
          <w:b w:val="0"/>
          <w:color w:val="auto"/>
          <w:lang w:val="el-GR"/>
        </w:rPr>
        <w:t>Έλληνες (</w:t>
      </w:r>
      <w:r w:rsidR="004F4493">
        <w:rPr>
          <w:rFonts w:asciiTheme="minorHAnsi" w:hAnsiTheme="minorHAnsi" w:cs="Arial"/>
          <w:b w:val="0"/>
          <w:color w:val="auto"/>
          <w:lang w:val="el-GR"/>
        </w:rPr>
        <w:t>4</w:t>
      </w:r>
      <w:r w:rsidR="00FE65D2" w:rsidRPr="00FE65D2">
        <w:rPr>
          <w:rFonts w:asciiTheme="minorHAnsi" w:hAnsiTheme="minorHAnsi" w:cs="Arial"/>
          <w:b w:val="0"/>
          <w:color w:val="auto"/>
          <w:lang w:val="el-GR"/>
        </w:rPr>
        <w:t>62</w:t>
      </w:r>
      <w:r w:rsidR="004F4493" w:rsidRPr="00D93698">
        <w:rPr>
          <w:rFonts w:asciiTheme="minorHAnsi" w:hAnsiTheme="minorHAnsi" w:cs="Arial"/>
          <w:b w:val="0"/>
          <w:color w:val="auto"/>
          <w:lang w:val="el-GR"/>
        </w:rPr>
        <w:t xml:space="preserve"> άτομα) </w:t>
      </w:r>
      <w:r w:rsidR="005F433E" w:rsidRPr="00D93698">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4D0856"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B23387">
        <w:rPr>
          <w:rFonts w:ascii="Calibri" w:eastAsia="MS Mincho" w:hAnsi="Calibri" w:cs="Arial"/>
          <w:bCs w:val="0"/>
          <w:color w:val="auto"/>
          <w:lang w:val="el-GR"/>
        </w:rPr>
        <w:t>Φεβρουά</w:t>
      </w:r>
      <w:bookmarkStart w:id="0" w:name="_GoBack"/>
      <w:bookmarkEnd w:id="0"/>
      <w:r w:rsidR="00AC0DF5">
        <w:rPr>
          <w:rFonts w:ascii="Calibri" w:eastAsia="MS Mincho" w:hAnsi="Calibri" w:cs="Arial"/>
          <w:bCs w:val="0"/>
          <w:color w:val="auto"/>
          <w:lang w:val="el-GR"/>
        </w:rPr>
        <w:t>ριος</w:t>
      </w:r>
      <w:r w:rsidR="00AC60FA" w:rsidRPr="004D0856">
        <w:rPr>
          <w:rFonts w:ascii="Calibri" w:eastAsia="MS Mincho" w:hAnsi="Calibri" w:cs="Arial"/>
          <w:bCs w:val="0"/>
          <w:color w:val="auto"/>
          <w:lang w:val="el-GR"/>
        </w:rPr>
        <w:t xml:space="preserve"> 202</w:t>
      </w:r>
      <w:r w:rsidR="00FE65D2" w:rsidRPr="004D0856">
        <w:rPr>
          <w:rFonts w:ascii="Calibri" w:eastAsia="MS Mincho" w:hAnsi="Calibri" w:cs="Arial"/>
          <w:bCs w:val="0"/>
          <w:color w:val="auto"/>
          <w:lang w:val="el-GR"/>
        </w:rPr>
        <w:t>1</w:t>
      </w: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E27309" w:rsidRPr="004D0856" w:rsidRDefault="00E27309" w:rsidP="00E27309">
      <w:pPr>
        <w:spacing w:after="200" w:line="276" w:lineRule="auto"/>
        <w:rPr>
          <w:rFonts w:ascii="Calibri" w:eastAsia="MS Mincho" w:hAnsi="Calibri" w:cs="Arial"/>
          <w:b w:val="0"/>
          <w:bCs w:val="0"/>
          <w:color w:val="auto"/>
          <w:sz w:val="18"/>
          <w:szCs w:val="18"/>
          <w:lang w:val="el-GR"/>
        </w:rPr>
      </w:pPr>
    </w:p>
    <w:p w:rsidR="00AD09B0" w:rsidRPr="004D0856" w:rsidRDefault="00AD09B0" w:rsidP="00EA5178">
      <w:pPr>
        <w:spacing w:after="200" w:line="276" w:lineRule="auto"/>
        <w:rPr>
          <w:rFonts w:ascii="Calibri" w:eastAsia="MS Mincho" w:hAnsi="Calibri" w:cs="Arial"/>
          <w:b w:val="0"/>
          <w:bCs w:val="0"/>
          <w:color w:val="auto"/>
          <w:sz w:val="18"/>
          <w:szCs w:val="18"/>
          <w:lang w:val="el-GR"/>
        </w:rPr>
      </w:pPr>
    </w:p>
    <w:p w:rsidR="0000195F" w:rsidRPr="004D0856" w:rsidRDefault="0000195F" w:rsidP="00EA5178">
      <w:pPr>
        <w:spacing w:after="200" w:line="276" w:lineRule="auto"/>
        <w:rPr>
          <w:rFonts w:ascii="Calibri" w:eastAsia="MS Mincho" w:hAnsi="Calibri" w:cs="Arial"/>
          <w:b w:val="0"/>
          <w:bCs w:val="0"/>
          <w:color w:val="auto"/>
          <w:sz w:val="18"/>
          <w:szCs w:val="18"/>
          <w:lang w:val="el-GR"/>
        </w:rPr>
      </w:pPr>
    </w:p>
    <w:p w:rsidR="0000195F" w:rsidRPr="004D0856" w:rsidRDefault="0000195F" w:rsidP="00EA5178">
      <w:pPr>
        <w:spacing w:after="200" w:line="276" w:lineRule="auto"/>
        <w:rPr>
          <w:rFonts w:ascii="Calibri" w:eastAsia="MS Mincho" w:hAnsi="Calibri" w:cs="Arial"/>
          <w:b w:val="0"/>
          <w:bCs w:val="0"/>
          <w:color w:val="auto"/>
          <w:sz w:val="18"/>
          <w:szCs w:val="18"/>
          <w:lang w:val="el-GR"/>
        </w:rPr>
      </w:pPr>
    </w:p>
    <w:p w:rsidR="00764E4A" w:rsidRPr="004D0856" w:rsidRDefault="00764E4A" w:rsidP="00EA5178">
      <w:pPr>
        <w:spacing w:after="200" w:line="276" w:lineRule="auto"/>
        <w:rPr>
          <w:rFonts w:ascii="Calibri" w:eastAsia="MS Mincho" w:hAnsi="Calibri" w:cs="Arial"/>
          <w:b w:val="0"/>
          <w:bCs w:val="0"/>
          <w:color w:val="auto"/>
          <w:sz w:val="18"/>
          <w:szCs w:val="18"/>
          <w:lang w:val="el-GR"/>
        </w:rPr>
      </w:pPr>
    </w:p>
    <w:p w:rsidR="00764E4A" w:rsidRPr="004D0856" w:rsidRDefault="00764E4A" w:rsidP="00EA5178">
      <w:pPr>
        <w:spacing w:after="200" w:line="276" w:lineRule="auto"/>
        <w:rPr>
          <w:rFonts w:ascii="Calibri" w:eastAsia="MS Mincho" w:hAnsi="Calibri" w:cs="Arial"/>
          <w:b w:val="0"/>
          <w:bCs w:val="0"/>
          <w:color w:val="auto"/>
          <w:sz w:val="18"/>
          <w:szCs w:val="18"/>
          <w:lang w:val="el-GR"/>
        </w:rPr>
      </w:pPr>
    </w:p>
    <w:p w:rsidR="00855F4B" w:rsidRPr="004D0856" w:rsidRDefault="00855F4B" w:rsidP="00EA5178">
      <w:pPr>
        <w:spacing w:after="200" w:line="276" w:lineRule="auto"/>
        <w:rPr>
          <w:rFonts w:ascii="Calibri" w:eastAsia="MS Mincho" w:hAnsi="Calibri" w:cs="Arial"/>
          <w:b w:val="0"/>
          <w:bCs w:val="0"/>
          <w:color w:val="auto"/>
          <w:sz w:val="18"/>
          <w:szCs w:val="18"/>
          <w:lang w:val="el-GR"/>
        </w:rPr>
      </w:pPr>
    </w:p>
    <w:p w:rsidR="00957EE9" w:rsidRPr="004D0856" w:rsidRDefault="00957EE9" w:rsidP="00EA5178">
      <w:pPr>
        <w:spacing w:after="200" w:line="276" w:lineRule="auto"/>
        <w:rPr>
          <w:rFonts w:ascii="Calibri" w:hAnsi="Calibri" w:cs="Calibri"/>
          <w:b w:val="0"/>
          <w:color w:val="auto"/>
          <w:sz w:val="18"/>
          <w:szCs w:val="18"/>
          <w:lang w:val="el-GR"/>
        </w:rPr>
      </w:pPr>
    </w:p>
    <w:p w:rsidR="00CA31D1" w:rsidRPr="00EC2EEB"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EC2EEB">
        <w:rPr>
          <w:rFonts w:ascii="Calibri" w:hAnsi="Calibri" w:cs="Calibri"/>
          <w:b w:val="0"/>
          <w:color w:val="auto"/>
          <w:sz w:val="18"/>
          <w:szCs w:val="18"/>
        </w:rPr>
        <w:t xml:space="preserve">, </w:t>
      </w:r>
      <w:r w:rsidR="00FE65D2">
        <w:rPr>
          <w:rFonts w:ascii="Calibri" w:hAnsi="Calibri" w:cs="Calibri"/>
          <w:b w:val="0"/>
          <w:color w:val="auto"/>
          <w:sz w:val="18"/>
          <w:szCs w:val="18"/>
        </w:rPr>
        <w:fldChar w:fldCharType="begin"/>
      </w:r>
      <w:r w:rsidR="00FE65D2">
        <w:rPr>
          <w:rFonts w:ascii="Calibri" w:hAnsi="Calibri" w:cs="Calibri"/>
          <w:b w:val="0"/>
          <w:color w:val="auto"/>
          <w:sz w:val="18"/>
          <w:szCs w:val="18"/>
        </w:rPr>
        <w:instrText xml:space="preserve"> FILENAME  \p  \* MERGEFORMAT </w:instrText>
      </w:r>
      <w:r w:rsidR="00FE65D2">
        <w:rPr>
          <w:rFonts w:ascii="Calibri" w:hAnsi="Calibri" w:cs="Calibri"/>
          <w:b w:val="0"/>
          <w:color w:val="auto"/>
          <w:sz w:val="18"/>
          <w:szCs w:val="18"/>
        </w:rPr>
        <w:fldChar w:fldCharType="separate"/>
      </w:r>
      <w:r w:rsidR="00FE65D2">
        <w:rPr>
          <w:rFonts w:ascii="Calibri" w:hAnsi="Calibri" w:cs="Calibri"/>
          <w:b w:val="0"/>
          <w:noProof/>
          <w:color w:val="auto"/>
          <w:sz w:val="18"/>
          <w:szCs w:val="18"/>
        </w:rPr>
        <w:t>C:\Users\Administrator\M RIGOU\Ανεργία - Μηνιαίες Εκθέσεις\2021 registered unemployed-monthly figures\January 2021\ΚΕΦΑΛΑΙΟ Ι  ΙΙ -January 2021.docx</w:t>
      </w:r>
      <w:r w:rsidR="00FE65D2">
        <w:rPr>
          <w:rFonts w:ascii="Calibri" w:hAnsi="Calibri" w:cs="Calibri"/>
          <w:b w:val="0"/>
          <w:color w:val="auto"/>
          <w:sz w:val="18"/>
          <w:szCs w:val="18"/>
        </w:rPr>
        <w:fldChar w:fldCharType="end"/>
      </w:r>
    </w:p>
    <w:sectPr w:rsidR="00CA31D1" w:rsidRPr="00EC2EEB"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00" w:rsidRDefault="009F7000">
      <w:r>
        <w:separator/>
      </w:r>
    </w:p>
  </w:endnote>
  <w:endnote w:type="continuationSeparator" w:id="0">
    <w:p w:rsidR="009F7000" w:rsidRDefault="009F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B23387">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00" w:rsidRDefault="009F7000">
      <w:r>
        <w:separator/>
      </w:r>
    </w:p>
  </w:footnote>
  <w:footnote w:type="continuationSeparator" w:id="0">
    <w:p w:rsidR="009F7000" w:rsidRDefault="009F7000">
      <w:r>
        <w:continuationSeparator/>
      </w:r>
    </w:p>
  </w:footnote>
  <w:footnote w:id="1">
    <w:p w:rsidR="00591F7C" w:rsidRPr="00887DBA" w:rsidRDefault="00591F7C" w:rsidP="00591F7C">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014"/>
    <w:multiLevelType w:val="hybridMultilevel"/>
    <w:tmpl w:val="405A494C"/>
    <w:lvl w:ilvl="0" w:tplc="3340A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0"/>
  </w:num>
  <w:num w:numId="6">
    <w:abstractNumId w:val="11"/>
  </w:num>
  <w:num w:numId="7">
    <w:abstractNumId w:val="14"/>
  </w:num>
  <w:num w:numId="8">
    <w:abstractNumId w:val="9"/>
  </w:num>
  <w:num w:numId="9">
    <w:abstractNumId w:val="2"/>
  </w:num>
  <w:num w:numId="10">
    <w:abstractNumId w:val="4"/>
  </w:num>
  <w:num w:numId="11">
    <w:abstractNumId w:val="7"/>
  </w:num>
  <w:num w:numId="12">
    <w:abstractNumId w:val="13"/>
  </w:num>
  <w:num w:numId="13">
    <w:abstractNumId w:val="12"/>
  </w:num>
  <w:num w:numId="14">
    <w:abstractNumId w:val="15"/>
  </w:num>
  <w:num w:numId="15">
    <w:abstractNumId w:val="1"/>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939"/>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2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9F2"/>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6CB"/>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8E6"/>
    <w:rsid w:val="00170909"/>
    <w:rsid w:val="00170E92"/>
    <w:rsid w:val="00170FAC"/>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5FCE"/>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6C0"/>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14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7F2"/>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4A8"/>
    <w:rsid w:val="0033070B"/>
    <w:rsid w:val="003309EC"/>
    <w:rsid w:val="00330FAD"/>
    <w:rsid w:val="00330FEB"/>
    <w:rsid w:val="003312B2"/>
    <w:rsid w:val="00331676"/>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27C80"/>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8EC"/>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5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1F7C"/>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368"/>
    <w:rsid w:val="005C00C6"/>
    <w:rsid w:val="005C0EEF"/>
    <w:rsid w:val="005C109F"/>
    <w:rsid w:val="005C10BB"/>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6A4"/>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43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0EE"/>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20AE"/>
    <w:rsid w:val="0094213F"/>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D2"/>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000"/>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CDE"/>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0F8E"/>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338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402"/>
    <w:rsid w:val="00B560B6"/>
    <w:rsid w:val="00B5650D"/>
    <w:rsid w:val="00B565F2"/>
    <w:rsid w:val="00B568C1"/>
    <w:rsid w:val="00B5771B"/>
    <w:rsid w:val="00B57A20"/>
    <w:rsid w:val="00B57CB4"/>
    <w:rsid w:val="00B57CEB"/>
    <w:rsid w:val="00B6029E"/>
    <w:rsid w:val="00B60ADD"/>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1FB8"/>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DA1"/>
    <w:rsid w:val="00D03FAA"/>
    <w:rsid w:val="00D04E9F"/>
    <w:rsid w:val="00D059F9"/>
    <w:rsid w:val="00D05A1F"/>
    <w:rsid w:val="00D05A52"/>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4DD"/>
    <w:rsid w:val="00D40522"/>
    <w:rsid w:val="00D40FD0"/>
    <w:rsid w:val="00D41AAA"/>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5FA"/>
    <w:rsid w:val="00EC09CB"/>
    <w:rsid w:val="00EC0CBF"/>
    <w:rsid w:val="00EC1372"/>
    <w:rsid w:val="00EC18C9"/>
    <w:rsid w:val="00EC1909"/>
    <w:rsid w:val="00EC1A6B"/>
    <w:rsid w:val="00EC1BFF"/>
    <w:rsid w:val="00EC1CF6"/>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89A"/>
    <w:rsid w:val="00F65E59"/>
    <w:rsid w:val="00F66A95"/>
    <w:rsid w:val="00F66B48"/>
    <w:rsid w:val="00F66BF3"/>
    <w:rsid w:val="00F66DD6"/>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65D2"/>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istrator\M%20RIGOU\&#913;&#957;&#949;&#961;&#947;&#943;&#945;%20-%20&#924;&#951;&#957;&#953;&#945;&#943;&#949;&#962;%20&#917;&#954;&#952;&#941;&#963;&#949;&#953;&#962;\2021%20registered%20unemployed-monthly%20figures\January%202021\Graphs%20January%202021.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'!$A$38:$B$50</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Οκτώβριος</c:v>
                  </c:pt>
                  <c:pt idx="10">
                    <c:v>Νοέμβριος</c:v>
                  </c:pt>
                  <c:pt idx="11">
                    <c:v>Δεκέμβριος</c:v>
                  </c:pt>
                  <c:pt idx="12">
                    <c:v>Ιανουάριος</c:v>
                  </c:pt>
                </c:lvl>
                <c:lvl>
                  <c:pt idx="0">
                    <c:v>2020</c:v>
                  </c:pt>
                  <c:pt idx="12">
                    <c:v>2021</c:v>
                  </c:pt>
                </c:lvl>
              </c:multiLvlStrCache>
            </c:multiLvlStrRef>
          </c:cat>
          <c:val>
            <c:numRef>
              <c:f>'total and gender '!$D$38:$D$50</c:f>
              <c:numCache>
                <c:formatCode>#,##0</c:formatCode>
                <c:ptCount val="13"/>
                <c:pt idx="0">
                  <c:v>11522</c:v>
                </c:pt>
                <c:pt idx="1">
                  <c:v>11203</c:v>
                </c:pt>
                <c:pt idx="2">
                  <c:v>11658</c:v>
                </c:pt>
                <c:pt idx="3">
                  <c:v>12774</c:v>
                </c:pt>
                <c:pt idx="4">
                  <c:v>13242</c:v>
                </c:pt>
                <c:pt idx="5">
                  <c:v>13223</c:v>
                </c:pt>
                <c:pt idx="6">
                  <c:v>12918</c:v>
                </c:pt>
                <c:pt idx="7">
                  <c:v>13294</c:v>
                </c:pt>
                <c:pt idx="8">
                  <c:v>12921</c:v>
                </c:pt>
                <c:pt idx="9">
                  <c:v>13416</c:v>
                </c:pt>
                <c:pt idx="10">
                  <c:v>14271</c:v>
                </c:pt>
                <c:pt idx="11">
                  <c:v>14569</c:v>
                </c:pt>
                <c:pt idx="12">
                  <c:v>14204</c:v>
                </c:pt>
              </c:numCache>
            </c:numRef>
          </c:val>
          <c:smooth val="0"/>
        </c:ser>
        <c:ser>
          <c:idx val="1"/>
          <c:order val="1"/>
          <c:tx>
            <c:strRef>
              <c:f>'total and gender '!$E$1</c:f>
              <c:strCache>
                <c:ptCount val="1"/>
                <c:pt idx="0">
                  <c:v>Γυναίκες</c:v>
                </c:pt>
              </c:strCache>
            </c:strRef>
          </c:tx>
          <c:cat>
            <c:multiLvlStrRef>
              <c:f>'total and gender '!$A$38:$B$50</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Οκτώβριος</c:v>
                  </c:pt>
                  <c:pt idx="10">
                    <c:v>Νοέμβριος</c:v>
                  </c:pt>
                  <c:pt idx="11">
                    <c:v>Δεκέμβριος</c:v>
                  </c:pt>
                  <c:pt idx="12">
                    <c:v>Ιανουάριος</c:v>
                  </c:pt>
                </c:lvl>
                <c:lvl>
                  <c:pt idx="0">
                    <c:v>2020</c:v>
                  </c:pt>
                  <c:pt idx="12">
                    <c:v>2021</c:v>
                  </c:pt>
                </c:lvl>
              </c:multiLvlStrCache>
            </c:multiLvlStrRef>
          </c:cat>
          <c:val>
            <c:numRef>
              <c:f>'total and gender '!$E$38:$E$50</c:f>
              <c:numCache>
                <c:formatCode>#,##0</c:formatCode>
                <c:ptCount val="13"/>
                <c:pt idx="0">
                  <c:v>14692</c:v>
                </c:pt>
                <c:pt idx="1">
                  <c:v>14417</c:v>
                </c:pt>
                <c:pt idx="2">
                  <c:v>14695</c:v>
                </c:pt>
                <c:pt idx="3">
                  <c:v>15817</c:v>
                </c:pt>
                <c:pt idx="4">
                  <c:v>16362</c:v>
                </c:pt>
                <c:pt idx="5">
                  <c:v>17935</c:v>
                </c:pt>
                <c:pt idx="6">
                  <c:v>19395</c:v>
                </c:pt>
                <c:pt idx="7">
                  <c:v>20355</c:v>
                </c:pt>
                <c:pt idx="8">
                  <c:v>17797</c:v>
                </c:pt>
                <c:pt idx="9">
                  <c:v>18071</c:v>
                </c:pt>
                <c:pt idx="10">
                  <c:v>18697</c:v>
                </c:pt>
                <c:pt idx="11">
                  <c:v>18813</c:v>
                </c:pt>
                <c:pt idx="12">
                  <c:v>18129</c:v>
                </c:pt>
              </c:numCache>
            </c:numRef>
          </c:val>
          <c:smooth val="0"/>
        </c:ser>
        <c:ser>
          <c:idx val="0"/>
          <c:order val="2"/>
          <c:tx>
            <c:strRef>
              <c:f>'total and gender '!$C$1</c:f>
              <c:strCache>
                <c:ptCount val="1"/>
                <c:pt idx="0">
                  <c:v>Σύνολο</c:v>
                </c:pt>
              </c:strCache>
            </c:strRef>
          </c:tx>
          <c:cat>
            <c:multiLvlStrRef>
              <c:f>'total and gender '!$A$38:$B$50</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Οκτώβριος</c:v>
                  </c:pt>
                  <c:pt idx="10">
                    <c:v>Νοέμβριος</c:v>
                  </c:pt>
                  <c:pt idx="11">
                    <c:v>Δεκέμβριος</c:v>
                  </c:pt>
                  <c:pt idx="12">
                    <c:v>Ιανουάριος</c:v>
                  </c:pt>
                </c:lvl>
                <c:lvl>
                  <c:pt idx="0">
                    <c:v>2020</c:v>
                  </c:pt>
                  <c:pt idx="12">
                    <c:v>2021</c:v>
                  </c:pt>
                </c:lvl>
              </c:multiLvlStrCache>
            </c:multiLvlStrRef>
          </c:cat>
          <c:val>
            <c:numRef>
              <c:f>'total and gender '!$C$38:$C$50</c:f>
              <c:numCache>
                <c:formatCode>#,##0</c:formatCode>
                <c:ptCount val="13"/>
                <c:pt idx="0">
                  <c:v>26214</c:v>
                </c:pt>
                <c:pt idx="1">
                  <c:v>25620</c:v>
                </c:pt>
                <c:pt idx="2">
                  <c:v>26353</c:v>
                </c:pt>
                <c:pt idx="3">
                  <c:v>28591</c:v>
                </c:pt>
                <c:pt idx="4">
                  <c:v>29604</c:v>
                </c:pt>
                <c:pt idx="5">
                  <c:v>31158</c:v>
                </c:pt>
                <c:pt idx="6">
                  <c:v>32313</c:v>
                </c:pt>
                <c:pt idx="7">
                  <c:v>33649</c:v>
                </c:pt>
                <c:pt idx="8">
                  <c:v>30718</c:v>
                </c:pt>
                <c:pt idx="9">
                  <c:v>31487</c:v>
                </c:pt>
                <c:pt idx="10">
                  <c:v>32968</c:v>
                </c:pt>
                <c:pt idx="11">
                  <c:v>33382</c:v>
                </c:pt>
                <c:pt idx="12">
                  <c:v>32333</c:v>
                </c:pt>
              </c:numCache>
            </c:numRef>
          </c:val>
          <c:smooth val="0"/>
        </c:ser>
        <c:dLbls>
          <c:showLegendKey val="0"/>
          <c:showVal val="0"/>
          <c:showCatName val="0"/>
          <c:showSerName val="0"/>
          <c:showPercent val="0"/>
          <c:showBubbleSize val="0"/>
        </c:dLbls>
        <c:marker val="1"/>
        <c:smooth val="0"/>
        <c:axId val="255761792"/>
        <c:axId val="255763584"/>
      </c:lineChart>
      <c:catAx>
        <c:axId val="255761792"/>
        <c:scaling>
          <c:orientation val="minMax"/>
        </c:scaling>
        <c:delete val="0"/>
        <c:axPos val="b"/>
        <c:numFmt formatCode="General" sourceLinked="1"/>
        <c:majorTickMark val="out"/>
        <c:minorTickMark val="none"/>
        <c:tickLblPos val="nextTo"/>
        <c:crossAx val="255763584"/>
        <c:crosses val="autoZero"/>
        <c:auto val="1"/>
        <c:lblAlgn val="ctr"/>
        <c:lblOffset val="100"/>
        <c:noMultiLvlLbl val="0"/>
      </c:catAx>
      <c:valAx>
        <c:axId val="255763584"/>
        <c:scaling>
          <c:orientation val="minMax"/>
          <c:max val="40000"/>
          <c:min val="5000"/>
        </c:scaling>
        <c:delete val="0"/>
        <c:axPos val="l"/>
        <c:majorGridlines/>
        <c:numFmt formatCode="#,##0" sourceLinked="1"/>
        <c:majorTickMark val="out"/>
        <c:minorTickMark val="none"/>
        <c:tickLblPos val="nextTo"/>
        <c:crossAx val="255761792"/>
        <c:crosses val="autoZero"/>
        <c:crossBetween val="between"/>
        <c:majorUnit val="5000"/>
      </c:valAx>
    </c:plotArea>
    <c:legend>
      <c:legendPos val="r"/>
      <c:overlay val="0"/>
    </c:legend>
    <c:plotVisOnly val="1"/>
    <c:dispBlanksAs val="gap"/>
    <c:showDLblsOverMax val="0"/>
  </c:chart>
  <c:txPr>
    <a:bodyPr/>
    <a:lstStyle/>
    <a:p>
      <a:pPr>
        <a:defRPr sz="899"/>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99">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'!$AL$1:$AX$2</c:f>
              <c:multiLvlStrCache>
                <c:ptCount val="13"/>
                <c:lvl>
                  <c:pt idx="0">
                    <c:v>Ιανουάριος</c:v>
                  </c:pt>
                  <c:pt idx="1">
                    <c:v>Φεβρουάριος</c:v>
                  </c:pt>
                  <c:pt idx="2">
                    <c:v>Μάρτιος</c:v>
                  </c:pt>
                  <c:pt idx="3">
                    <c:v>Απρίλιος</c:v>
                  </c:pt>
                  <c:pt idx="4">
                    <c:v>Μάιος</c:v>
                  </c:pt>
                  <c:pt idx="5">
                    <c:v>Ιουνίος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'επαρχία '!$AL$3:$AX$3</c:f>
              <c:numCache>
                <c:formatCode>General</c:formatCode>
                <c:ptCount val="13"/>
                <c:pt idx="0">
                  <c:v>5943</c:v>
                </c:pt>
                <c:pt idx="1">
                  <c:v>5890</c:v>
                </c:pt>
                <c:pt idx="2">
                  <c:v>6416</c:v>
                </c:pt>
                <c:pt idx="3">
                  <c:v>7143</c:v>
                </c:pt>
                <c:pt idx="4">
                  <c:v>7576</c:v>
                </c:pt>
                <c:pt idx="5">
                  <c:v>8407</c:v>
                </c:pt>
                <c:pt idx="6">
                  <c:v>9066</c:v>
                </c:pt>
                <c:pt idx="7">
                  <c:v>9937</c:v>
                </c:pt>
                <c:pt idx="8">
                  <c:v>8952</c:v>
                </c:pt>
                <c:pt idx="9">
                  <c:v>8918</c:v>
                </c:pt>
                <c:pt idx="10">
                  <c:v>9135</c:v>
                </c:pt>
                <c:pt idx="11">
                  <c:v>9327</c:v>
                </c:pt>
                <c:pt idx="12">
                  <c:v>9093</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'!$AL$1:$AX$2</c:f>
              <c:multiLvlStrCache>
                <c:ptCount val="13"/>
                <c:lvl>
                  <c:pt idx="0">
                    <c:v>Ιανουάριος</c:v>
                  </c:pt>
                  <c:pt idx="1">
                    <c:v>Φεβρουάριος</c:v>
                  </c:pt>
                  <c:pt idx="2">
                    <c:v>Μάρτιος</c:v>
                  </c:pt>
                  <c:pt idx="3">
                    <c:v>Απρίλιος</c:v>
                  </c:pt>
                  <c:pt idx="4">
                    <c:v>Μάιος</c:v>
                  </c:pt>
                  <c:pt idx="5">
                    <c:v>Ιουνίος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'επαρχία '!$AL$4:$AX$4</c:f>
              <c:numCache>
                <c:formatCode>General</c:formatCode>
                <c:ptCount val="13"/>
                <c:pt idx="0">
                  <c:v>6524</c:v>
                </c:pt>
                <c:pt idx="1">
                  <c:v>6335</c:v>
                </c:pt>
                <c:pt idx="2">
                  <c:v>6162</c:v>
                </c:pt>
                <c:pt idx="3">
                  <c:v>6380</c:v>
                </c:pt>
                <c:pt idx="4">
                  <c:v>6346</c:v>
                </c:pt>
                <c:pt idx="5">
                  <c:v>6088</c:v>
                </c:pt>
                <c:pt idx="6">
                  <c:v>5611</c:v>
                </c:pt>
                <c:pt idx="7">
                  <c:v>5694</c:v>
                </c:pt>
                <c:pt idx="8">
                  <c:v>5093</c:v>
                </c:pt>
                <c:pt idx="9">
                  <c:v>5236</c:v>
                </c:pt>
                <c:pt idx="10">
                  <c:v>5632</c:v>
                </c:pt>
                <c:pt idx="11">
                  <c:v>5827</c:v>
                </c:pt>
                <c:pt idx="12">
                  <c:v>4686</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'!$AL$1:$AX$2</c:f>
              <c:multiLvlStrCache>
                <c:ptCount val="13"/>
                <c:lvl>
                  <c:pt idx="0">
                    <c:v>Ιανουάριος</c:v>
                  </c:pt>
                  <c:pt idx="1">
                    <c:v>Φεβρουάριος</c:v>
                  </c:pt>
                  <c:pt idx="2">
                    <c:v>Μάρτιος</c:v>
                  </c:pt>
                  <c:pt idx="3">
                    <c:v>Απρίλιος</c:v>
                  </c:pt>
                  <c:pt idx="4">
                    <c:v>Μάιος</c:v>
                  </c:pt>
                  <c:pt idx="5">
                    <c:v>Ιουνίος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'επαρχία '!$AL$5:$AX$5</c:f>
              <c:numCache>
                <c:formatCode>General</c:formatCode>
                <c:ptCount val="13"/>
                <c:pt idx="0">
                  <c:v>4433</c:v>
                </c:pt>
                <c:pt idx="1">
                  <c:v>4394</c:v>
                </c:pt>
                <c:pt idx="2">
                  <c:v>4527</c:v>
                </c:pt>
                <c:pt idx="3">
                  <c:v>4862</c:v>
                </c:pt>
                <c:pt idx="4">
                  <c:v>5099</c:v>
                </c:pt>
                <c:pt idx="5">
                  <c:v>5421</c:v>
                </c:pt>
                <c:pt idx="6">
                  <c:v>5646</c:v>
                </c:pt>
                <c:pt idx="7">
                  <c:v>5640</c:v>
                </c:pt>
                <c:pt idx="8">
                  <c:v>5276</c:v>
                </c:pt>
                <c:pt idx="9">
                  <c:v>5612</c:v>
                </c:pt>
                <c:pt idx="10">
                  <c:v>5952</c:v>
                </c:pt>
                <c:pt idx="11">
                  <c:v>5911</c:v>
                </c:pt>
                <c:pt idx="12">
                  <c:v>5814</c:v>
                </c:pt>
              </c:numCache>
            </c:numRef>
          </c:val>
          <c:smooth val="0"/>
        </c:ser>
        <c:ser>
          <c:idx val="3"/>
          <c:order val="3"/>
          <c:tx>
            <c:strRef>
              <c:f>'επαρχία '!$A$6</c:f>
              <c:strCache>
                <c:ptCount val="1"/>
                <c:pt idx="0">
                  <c:v>ΛΕΜΕΣΟΣ</c:v>
                </c:pt>
              </c:strCache>
            </c:strRef>
          </c:tx>
          <c:marker>
            <c:symbol val="none"/>
          </c:marker>
          <c:cat>
            <c:multiLvlStrRef>
              <c:f>'επαρχία '!$AL$1:$AX$2</c:f>
              <c:multiLvlStrCache>
                <c:ptCount val="13"/>
                <c:lvl>
                  <c:pt idx="0">
                    <c:v>Ιανουάριος</c:v>
                  </c:pt>
                  <c:pt idx="1">
                    <c:v>Φεβρουάριος</c:v>
                  </c:pt>
                  <c:pt idx="2">
                    <c:v>Μάρτιος</c:v>
                  </c:pt>
                  <c:pt idx="3">
                    <c:v>Απρίλιος</c:v>
                  </c:pt>
                  <c:pt idx="4">
                    <c:v>Μάιος</c:v>
                  </c:pt>
                  <c:pt idx="5">
                    <c:v>Ιουνίος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'επαρχία '!$AL$6:$AX$6</c:f>
              <c:numCache>
                <c:formatCode>General</c:formatCode>
                <c:ptCount val="13"/>
                <c:pt idx="0">
                  <c:v>5185</c:v>
                </c:pt>
                <c:pt idx="1">
                  <c:v>5114</c:v>
                </c:pt>
                <c:pt idx="2">
                  <c:v>5390</c:v>
                </c:pt>
                <c:pt idx="3">
                  <c:v>5992</c:v>
                </c:pt>
                <c:pt idx="4">
                  <c:v>6402</c:v>
                </c:pt>
                <c:pt idx="5">
                  <c:v>7072</c:v>
                </c:pt>
                <c:pt idx="6">
                  <c:v>7825</c:v>
                </c:pt>
                <c:pt idx="7">
                  <c:v>8215</c:v>
                </c:pt>
                <c:pt idx="8">
                  <c:v>7475</c:v>
                </c:pt>
                <c:pt idx="9">
                  <c:v>7695</c:v>
                </c:pt>
                <c:pt idx="10">
                  <c:v>7784</c:v>
                </c:pt>
                <c:pt idx="11">
                  <c:v>7707</c:v>
                </c:pt>
                <c:pt idx="12">
                  <c:v>7932</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'!$AL$1:$AX$2</c:f>
              <c:multiLvlStrCache>
                <c:ptCount val="13"/>
                <c:lvl>
                  <c:pt idx="0">
                    <c:v>Ιανουάριος</c:v>
                  </c:pt>
                  <c:pt idx="1">
                    <c:v>Φεβρουάριος</c:v>
                  </c:pt>
                  <c:pt idx="2">
                    <c:v>Μάρτιος</c:v>
                  </c:pt>
                  <c:pt idx="3">
                    <c:v>Απρίλιος</c:v>
                  </c:pt>
                  <c:pt idx="4">
                    <c:v>Μάιος</c:v>
                  </c:pt>
                  <c:pt idx="5">
                    <c:v>Ιουνίος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'επαρχία '!$AL$7:$AX$7</c:f>
              <c:numCache>
                <c:formatCode>General</c:formatCode>
                <c:ptCount val="13"/>
                <c:pt idx="0">
                  <c:v>4129</c:v>
                </c:pt>
                <c:pt idx="1">
                  <c:v>3887</c:v>
                </c:pt>
                <c:pt idx="2">
                  <c:v>3858</c:v>
                </c:pt>
                <c:pt idx="3">
                  <c:v>4214</c:v>
                </c:pt>
                <c:pt idx="4">
                  <c:v>4181</c:v>
                </c:pt>
                <c:pt idx="5">
                  <c:v>4170</c:v>
                </c:pt>
                <c:pt idx="6">
                  <c:v>4165</c:v>
                </c:pt>
                <c:pt idx="7">
                  <c:v>4163</c:v>
                </c:pt>
                <c:pt idx="8">
                  <c:v>3922</c:v>
                </c:pt>
                <c:pt idx="9">
                  <c:v>4026</c:v>
                </c:pt>
                <c:pt idx="10">
                  <c:v>4465</c:v>
                </c:pt>
                <c:pt idx="11">
                  <c:v>4610</c:v>
                </c:pt>
                <c:pt idx="12">
                  <c:v>4808</c:v>
                </c:pt>
              </c:numCache>
            </c:numRef>
          </c:val>
          <c:smooth val="0"/>
        </c:ser>
        <c:dLbls>
          <c:showLegendKey val="0"/>
          <c:showVal val="0"/>
          <c:showCatName val="0"/>
          <c:showSerName val="0"/>
          <c:showPercent val="0"/>
          <c:showBubbleSize val="0"/>
        </c:dLbls>
        <c:marker val="1"/>
        <c:smooth val="0"/>
        <c:axId val="255754624"/>
        <c:axId val="255756160"/>
      </c:lineChart>
      <c:catAx>
        <c:axId val="255754624"/>
        <c:scaling>
          <c:orientation val="minMax"/>
        </c:scaling>
        <c:delete val="0"/>
        <c:axPos val="b"/>
        <c:numFmt formatCode="General" sourceLinked="1"/>
        <c:majorTickMark val="none"/>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255756160"/>
        <c:crosses val="autoZero"/>
        <c:auto val="1"/>
        <c:lblAlgn val="ctr"/>
        <c:lblOffset val="100"/>
        <c:noMultiLvlLbl val="0"/>
      </c:catAx>
      <c:valAx>
        <c:axId val="255756160"/>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55754624"/>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6" b="0" i="0" u="none" strike="noStrike" baseline="0">
                <a:solidFill>
                  <a:srgbClr val="000000"/>
                </a:solidFill>
                <a:latin typeface="Calibri"/>
                <a:ea typeface="Calibri"/>
                <a:cs typeface="Calibri"/>
              </a:defRPr>
            </a:pPr>
            <a:r>
              <a:rPr lang="en-US" sz="1197" b="1" i="0" u="none" strike="noStrike" baseline="0">
                <a:solidFill>
                  <a:srgbClr val="000000"/>
                </a:solidFill>
                <a:latin typeface="Calibri"/>
              </a:rPr>
              <a:t>Διακύμανση του αριθμού των ανέργων </a:t>
            </a:r>
          </a:p>
          <a:p>
            <a:pPr>
              <a:defRPr sz="996" b="0" i="0" u="none" strike="noStrike" baseline="0">
                <a:solidFill>
                  <a:srgbClr val="000000"/>
                </a:solidFill>
                <a:latin typeface="Calibri"/>
                <a:ea typeface="Calibri"/>
                <a:cs typeface="Calibri"/>
              </a:defRPr>
            </a:pPr>
            <a:r>
              <a:rPr lang="en-US" sz="1197" b="1" i="0" u="none" strike="noStrike" baseline="0">
                <a:solidFill>
                  <a:srgbClr val="000000"/>
                </a:solidFill>
                <a:latin typeface="Calibri"/>
              </a:rPr>
              <a:t>κατά οικονομική δραστηριότητα τους τελευταίους 12 μήνες </a:t>
            </a:r>
          </a:p>
        </c:rich>
      </c:tx>
      <c:layout>
        <c:manualLayout>
          <c:xMode val="edge"/>
          <c:yMode val="edge"/>
          <c:x val="0.14807712640160262"/>
          <c:y val="3.3232609883155469E-2"/>
        </c:manualLayout>
      </c:layout>
      <c:overlay val="0"/>
      <c:spPr>
        <a:noFill/>
        <a:ln w="25338">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'!$AN$1:$AZ$2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'οικονομική '!$AN$9:$AZ$9</c:f>
              <c:numCache>
                <c:formatCode>General</c:formatCode>
                <c:ptCount val="13"/>
                <c:pt idx="0">
                  <c:v>4202</c:v>
                </c:pt>
                <c:pt idx="1">
                  <c:v>4212</c:v>
                </c:pt>
                <c:pt idx="2">
                  <c:v>4400</c:v>
                </c:pt>
                <c:pt idx="3">
                  <c:v>4898</c:v>
                </c:pt>
                <c:pt idx="4">
                  <c:v>5162</c:v>
                </c:pt>
                <c:pt idx="5">
                  <c:v>5321</c:v>
                </c:pt>
                <c:pt idx="6">
                  <c:v>5347</c:v>
                </c:pt>
                <c:pt idx="7">
                  <c:v>5703</c:v>
                </c:pt>
                <c:pt idx="8">
                  <c:v>5829</c:v>
                </c:pt>
                <c:pt idx="9">
                  <c:v>6051</c:v>
                </c:pt>
                <c:pt idx="10">
                  <c:v>6214</c:v>
                </c:pt>
                <c:pt idx="11">
                  <c:v>6166</c:v>
                </c:pt>
                <c:pt idx="12">
                  <c:v>6035</c:v>
                </c:pt>
              </c:numCache>
            </c:numRef>
          </c:val>
          <c:smooth val="0"/>
        </c:ser>
        <c:ser>
          <c:idx val="0"/>
          <c:order val="1"/>
          <c:tx>
            <c:strRef>
              <c:f>'οικονομική '!$C$17</c:f>
              <c:strCache>
                <c:ptCount val="1"/>
                <c:pt idx="0">
                  <c:v>ΆΛΛΕΣ ΥΠΗΡΕΣΙΕΣ</c:v>
                </c:pt>
              </c:strCache>
            </c:strRef>
          </c:tx>
          <c:marker>
            <c:symbol val="none"/>
          </c:marker>
          <c:cat>
            <c:multiLvlStrRef>
              <c:f>'οικονομική '!$AN$1:$AZ$2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'οικονομική '!$AN$17:$AZ$17</c:f>
              <c:numCache>
                <c:formatCode>General</c:formatCode>
                <c:ptCount val="13"/>
                <c:pt idx="0">
                  <c:v>3548</c:v>
                </c:pt>
                <c:pt idx="1">
                  <c:v>3595</c:v>
                </c:pt>
                <c:pt idx="2">
                  <c:v>3869</c:v>
                </c:pt>
                <c:pt idx="3">
                  <c:v>4313</c:v>
                </c:pt>
                <c:pt idx="4">
                  <c:v>4668</c:v>
                </c:pt>
                <c:pt idx="5">
                  <c:v>5647</c:v>
                </c:pt>
                <c:pt idx="6">
                  <c:v>6866</c:v>
                </c:pt>
                <c:pt idx="7">
                  <c:v>7367</c:v>
                </c:pt>
                <c:pt idx="8">
                  <c:v>5733</c:v>
                </c:pt>
                <c:pt idx="9">
                  <c:v>5706</c:v>
                </c:pt>
                <c:pt idx="10">
                  <c:v>5801</c:v>
                </c:pt>
                <c:pt idx="11">
                  <c:v>5754</c:v>
                </c:pt>
                <c:pt idx="12">
                  <c:v>5645</c:v>
                </c:pt>
              </c:numCache>
            </c:numRef>
          </c:val>
          <c:smooth val="0"/>
        </c:ser>
        <c:ser>
          <c:idx val="1"/>
          <c:order val="2"/>
          <c:tx>
            <c:strRef>
              <c:f>'οικονομική '!$C$18</c:f>
              <c:strCache>
                <c:ptCount val="1"/>
                <c:pt idx="0">
                  <c:v>ΝΕΟΕΙΣEΡΧΟΜΕΝΟΙ</c:v>
                </c:pt>
              </c:strCache>
            </c:strRef>
          </c:tx>
          <c:marker>
            <c:symbol val="none"/>
          </c:marker>
          <c:cat>
            <c:multiLvlStrRef>
              <c:f>'οικονομική '!$AN$1:$AZ$2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'οικονομική '!$AN$18:$AZ$18</c:f>
              <c:numCache>
                <c:formatCode>General</c:formatCode>
                <c:ptCount val="13"/>
                <c:pt idx="0">
                  <c:v>1294</c:v>
                </c:pt>
                <c:pt idx="1">
                  <c:v>1314</c:v>
                </c:pt>
                <c:pt idx="2">
                  <c:v>1332</c:v>
                </c:pt>
                <c:pt idx="3">
                  <c:v>1368</c:v>
                </c:pt>
                <c:pt idx="4">
                  <c:v>1439</c:v>
                </c:pt>
                <c:pt idx="5">
                  <c:v>1594</c:v>
                </c:pt>
                <c:pt idx="6">
                  <c:v>1682</c:v>
                </c:pt>
                <c:pt idx="7">
                  <c:v>1935</c:v>
                </c:pt>
                <c:pt idx="8">
                  <c:v>1979</c:v>
                </c:pt>
                <c:pt idx="9">
                  <c:v>2160</c:v>
                </c:pt>
                <c:pt idx="10">
                  <c:v>2268</c:v>
                </c:pt>
                <c:pt idx="11">
                  <c:v>2293</c:v>
                </c:pt>
                <c:pt idx="12">
                  <c:v>2343</c:v>
                </c:pt>
              </c:numCache>
            </c:numRef>
          </c:val>
          <c:smooth val="0"/>
        </c:ser>
        <c:dLbls>
          <c:showLegendKey val="0"/>
          <c:showVal val="0"/>
          <c:showCatName val="0"/>
          <c:showSerName val="0"/>
          <c:showPercent val="0"/>
          <c:showBubbleSize val="0"/>
        </c:dLbls>
        <c:marker val="1"/>
        <c:smooth val="0"/>
        <c:axId val="253767040"/>
        <c:axId val="253785216"/>
      </c:lineChart>
      <c:catAx>
        <c:axId val="253767040"/>
        <c:scaling>
          <c:orientation val="minMax"/>
        </c:scaling>
        <c:delete val="0"/>
        <c:axPos val="b"/>
        <c:numFmt formatCode="General" sourceLinked="1"/>
        <c:majorTickMark val="none"/>
        <c:minorTickMark val="none"/>
        <c:tickLblPos val="nextTo"/>
        <c:txPr>
          <a:bodyPr rot="-5400000" vert="horz"/>
          <a:lstStyle/>
          <a:p>
            <a:pPr>
              <a:defRPr sz="998" b="0" i="0" u="none" strike="noStrike" baseline="0">
                <a:solidFill>
                  <a:srgbClr val="000000"/>
                </a:solidFill>
                <a:latin typeface="Calibri"/>
                <a:ea typeface="Calibri"/>
                <a:cs typeface="Calibri"/>
              </a:defRPr>
            </a:pPr>
            <a:endParaRPr lang="en-US"/>
          </a:p>
        </c:txPr>
        <c:crossAx val="253785216"/>
        <c:crosses val="autoZero"/>
        <c:auto val="1"/>
        <c:lblAlgn val="ctr"/>
        <c:lblOffset val="100"/>
        <c:noMultiLvlLbl val="0"/>
      </c:catAx>
      <c:valAx>
        <c:axId val="253785216"/>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253767040"/>
        <c:crosses val="autoZero"/>
        <c:crossBetween val="between"/>
        <c:majorUnit val="2000"/>
      </c:valAx>
    </c:plotArea>
    <c:legend>
      <c:legendPos val="r"/>
      <c:layout>
        <c:manualLayout>
          <c:xMode val="edge"/>
          <c:yMode val="edge"/>
          <c:x val="0.73631266056407263"/>
          <c:y val="0.25792983998827557"/>
          <c:w val="0.21617818090759855"/>
          <c:h val="0.25133751682054972"/>
        </c:manualLayout>
      </c:layout>
      <c:overlay val="0"/>
      <c:txPr>
        <a:bodyPr/>
        <a:lstStyle/>
        <a:p>
          <a:pPr>
            <a:defRPr sz="823"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9"/>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85">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επάγγελμα!$AM$1:$AY$2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Οκτώβρης</c:v>
                  </c:pt>
                  <c:pt idx="10">
                    <c:v>Νοέμβριος</c:v>
                  </c:pt>
                  <c:pt idx="11">
                    <c:v>Δεκέμβριος</c:v>
                  </c:pt>
                  <c:pt idx="12">
                    <c:v>Ιανουάριος</c:v>
                  </c:pt>
                </c:lvl>
                <c:lvl>
                  <c:pt idx="0">
                    <c:v>2020</c:v>
                  </c:pt>
                  <c:pt idx="12">
                    <c:v>2021</c:v>
                  </c:pt>
                </c:lvl>
              </c:multiLvlStrCache>
            </c:multiLvlStrRef>
          </c:cat>
          <c:val>
            <c:numRef>
              <c:f>επάγγελμα!$AM$4:$AY$4</c:f>
              <c:numCache>
                <c:formatCode>General</c:formatCode>
                <c:ptCount val="13"/>
                <c:pt idx="0">
                  <c:v>1702</c:v>
                </c:pt>
                <c:pt idx="1">
                  <c:v>1728</c:v>
                </c:pt>
                <c:pt idx="2">
                  <c:v>1918</c:v>
                </c:pt>
                <c:pt idx="3">
                  <c:v>2246</c:v>
                </c:pt>
                <c:pt idx="4">
                  <c:v>2398</c:v>
                </c:pt>
                <c:pt idx="5">
                  <c:v>3138</c:v>
                </c:pt>
                <c:pt idx="6">
                  <c:v>4130</c:v>
                </c:pt>
                <c:pt idx="7">
                  <c:v>4486</c:v>
                </c:pt>
                <c:pt idx="8">
                  <c:v>3399</c:v>
                </c:pt>
                <c:pt idx="9">
                  <c:v>3258</c:v>
                </c:pt>
                <c:pt idx="10">
                  <c:v>3154</c:v>
                </c:pt>
                <c:pt idx="11">
                  <c:v>3111</c:v>
                </c:pt>
                <c:pt idx="12">
                  <c:v>3018</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επάγγελμα!$AM$1:$AY$2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Οκτώβρης</c:v>
                  </c:pt>
                  <c:pt idx="10">
                    <c:v>Νοέμβριος</c:v>
                  </c:pt>
                  <c:pt idx="11">
                    <c:v>Δεκέμβριος</c:v>
                  </c:pt>
                  <c:pt idx="12">
                    <c:v>Ιανουάριος</c:v>
                  </c:pt>
                </c:lvl>
                <c:lvl>
                  <c:pt idx="0">
                    <c:v>2020</c:v>
                  </c:pt>
                  <c:pt idx="12">
                    <c:v>2021</c:v>
                  </c:pt>
                </c:lvl>
              </c:multiLvlStrCache>
            </c:multiLvlStrRef>
          </c:cat>
          <c:val>
            <c:numRef>
              <c:f>επάγγελμα!$AM$6:$AY$6</c:f>
              <c:numCache>
                <c:formatCode>General</c:formatCode>
                <c:ptCount val="13"/>
                <c:pt idx="0">
                  <c:v>3980</c:v>
                </c:pt>
                <c:pt idx="1">
                  <c:v>3859</c:v>
                </c:pt>
                <c:pt idx="2">
                  <c:v>4001</c:v>
                </c:pt>
                <c:pt idx="3">
                  <c:v>4325</c:v>
                </c:pt>
                <c:pt idx="4">
                  <c:v>4567</c:v>
                </c:pt>
                <c:pt idx="5">
                  <c:v>4651</c:v>
                </c:pt>
                <c:pt idx="6">
                  <c:v>4971</c:v>
                </c:pt>
                <c:pt idx="7">
                  <c:v>5193</c:v>
                </c:pt>
                <c:pt idx="8">
                  <c:v>4966</c:v>
                </c:pt>
                <c:pt idx="9">
                  <c:v>5110</c:v>
                </c:pt>
                <c:pt idx="10">
                  <c:v>5273</c:v>
                </c:pt>
                <c:pt idx="11">
                  <c:v>5325</c:v>
                </c:pt>
                <c:pt idx="12">
                  <c:v>5289</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επάγγελμα!$AM$1:$AY$2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Οκτώβρης</c:v>
                  </c:pt>
                  <c:pt idx="10">
                    <c:v>Νοέμβριος</c:v>
                  </c:pt>
                  <c:pt idx="11">
                    <c:v>Δεκέμβριος</c:v>
                  </c:pt>
                  <c:pt idx="12">
                    <c:v>Ιανουάριος</c:v>
                  </c:pt>
                </c:lvl>
                <c:lvl>
                  <c:pt idx="0">
                    <c:v>2020</c:v>
                  </c:pt>
                  <c:pt idx="12">
                    <c:v>2021</c:v>
                  </c:pt>
                </c:lvl>
              </c:multiLvlStrCache>
            </c:multiLvlStrRef>
          </c:cat>
          <c:val>
            <c:numRef>
              <c:f>επάγγελμα!$AM$7:$AY$7</c:f>
              <c:numCache>
                <c:formatCode>General</c:formatCode>
                <c:ptCount val="13"/>
                <c:pt idx="0">
                  <c:v>8556</c:v>
                </c:pt>
                <c:pt idx="1">
                  <c:v>8305</c:v>
                </c:pt>
                <c:pt idx="2">
                  <c:v>8454</c:v>
                </c:pt>
                <c:pt idx="3">
                  <c:v>9159</c:v>
                </c:pt>
                <c:pt idx="4">
                  <c:v>9381</c:v>
                </c:pt>
                <c:pt idx="5">
                  <c:v>9981</c:v>
                </c:pt>
                <c:pt idx="6">
                  <c:v>9672</c:v>
                </c:pt>
                <c:pt idx="7">
                  <c:v>9889</c:v>
                </c:pt>
                <c:pt idx="8">
                  <c:v>8680</c:v>
                </c:pt>
                <c:pt idx="9">
                  <c:v>8968</c:v>
                </c:pt>
                <c:pt idx="10">
                  <c:v>9667</c:v>
                </c:pt>
                <c:pt idx="11">
                  <c:v>9870</c:v>
                </c:pt>
                <c:pt idx="12">
                  <c:v>9212</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επάγγελμα!$AM$1:$AY$2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Οκτώβρης</c:v>
                  </c:pt>
                  <c:pt idx="10">
                    <c:v>Νοέμβριος</c:v>
                  </c:pt>
                  <c:pt idx="11">
                    <c:v>Δεκέμβριος</c:v>
                  </c:pt>
                  <c:pt idx="12">
                    <c:v>Ιανουάριος</c:v>
                  </c:pt>
                </c:lvl>
                <c:lvl>
                  <c:pt idx="0">
                    <c:v>2020</c:v>
                  </c:pt>
                  <c:pt idx="12">
                    <c:v>2021</c:v>
                  </c:pt>
                </c:lvl>
              </c:multiLvlStrCache>
            </c:multiLvlStrRef>
          </c:cat>
          <c:val>
            <c:numRef>
              <c:f>επάγγελμα!$AM$9:$AY$9</c:f>
              <c:numCache>
                <c:formatCode>General</c:formatCode>
                <c:ptCount val="13"/>
                <c:pt idx="0">
                  <c:v>1179</c:v>
                </c:pt>
                <c:pt idx="1">
                  <c:v>1145</c:v>
                </c:pt>
                <c:pt idx="2">
                  <c:v>1258</c:v>
                </c:pt>
                <c:pt idx="3">
                  <c:v>1405</c:v>
                </c:pt>
                <c:pt idx="4">
                  <c:v>1474</c:v>
                </c:pt>
                <c:pt idx="5">
                  <c:v>1463</c:v>
                </c:pt>
                <c:pt idx="6">
                  <c:v>1404</c:v>
                </c:pt>
                <c:pt idx="7">
                  <c:v>1458</c:v>
                </c:pt>
                <c:pt idx="8">
                  <c:v>1445</c:v>
                </c:pt>
                <c:pt idx="9">
                  <c:v>1502</c:v>
                </c:pt>
                <c:pt idx="10">
                  <c:v>1638</c:v>
                </c:pt>
                <c:pt idx="11">
                  <c:v>1680</c:v>
                </c:pt>
                <c:pt idx="12">
                  <c:v>1736</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επάγγελμα!$AM$1:$AY$2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Σεπτέμβρης</c:v>
                  </c:pt>
                  <c:pt idx="9">
                    <c:v>Οκτώβρης</c:v>
                  </c:pt>
                  <c:pt idx="10">
                    <c:v>Νοέμβριος</c:v>
                  </c:pt>
                  <c:pt idx="11">
                    <c:v>Δεκέμβριος</c:v>
                  </c:pt>
                  <c:pt idx="12">
                    <c:v>Ιανουάριος</c:v>
                  </c:pt>
                </c:lvl>
                <c:lvl>
                  <c:pt idx="0">
                    <c:v>2020</c:v>
                  </c:pt>
                  <c:pt idx="12">
                    <c:v>2021</c:v>
                  </c:pt>
                </c:lvl>
              </c:multiLvlStrCache>
            </c:multiLvlStrRef>
          </c:cat>
          <c:val>
            <c:numRef>
              <c:f>επάγγελμα!$AM$11:$AY$11</c:f>
              <c:numCache>
                <c:formatCode>General</c:formatCode>
                <c:ptCount val="13"/>
                <c:pt idx="0">
                  <c:v>6279</c:v>
                </c:pt>
                <c:pt idx="1">
                  <c:v>6104</c:v>
                </c:pt>
                <c:pt idx="2">
                  <c:v>6062</c:v>
                </c:pt>
                <c:pt idx="3">
                  <c:v>6433</c:v>
                </c:pt>
                <c:pt idx="4">
                  <c:v>6537</c:v>
                </c:pt>
                <c:pt idx="5">
                  <c:v>6510</c:v>
                </c:pt>
                <c:pt idx="6">
                  <c:v>6642</c:v>
                </c:pt>
                <c:pt idx="7">
                  <c:v>6701</c:v>
                </c:pt>
                <c:pt idx="8">
                  <c:v>6331</c:v>
                </c:pt>
                <c:pt idx="9">
                  <c:v>6493</c:v>
                </c:pt>
                <c:pt idx="10">
                  <c:v>6779</c:v>
                </c:pt>
                <c:pt idx="11">
                  <c:v>6864</c:v>
                </c:pt>
                <c:pt idx="12">
                  <c:v>6590</c:v>
                </c:pt>
              </c:numCache>
            </c:numRef>
          </c:val>
          <c:smooth val="0"/>
        </c:ser>
        <c:dLbls>
          <c:showLegendKey val="0"/>
          <c:showVal val="0"/>
          <c:showCatName val="0"/>
          <c:showSerName val="0"/>
          <c:showPercent val="0"/>
          <c:showBubbleSize val="0"/>
        </c:dLbls>
        <c:marker val="1"/>
        <c:smooth val="0"/>
        <c:axId val="253963648"/>
        <c:axId val="253969920"/>
      </c:lineChart>
      <c:catAx>
        <c:axId val="25396364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53969920"/>
        <c:crosses val="autoZero"/>
        <c:auto val="1"/>
        <c:lblAlgn val="ctr"/>
        <c:lblOffset val="100"/>
        <c:noMultiLvlLbl val="0"/>
      </c:catAx>
      <c:valAx>
        <c:axId val="253969920"/>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53963648"/>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n-US" sz="1099" b="1" i="0" u="none" strike="noStrike" baseline="0">
                <a:solidFill>
                  <a:srgbClr val="000000"/>
                </a:solidFill>
                <a:latin typeface="Calibri"/>
              </a:rPr>
              <a:t>Διακύμανση του αριθμού των ανέργων </a:t>
            </a:r>
          </a:p>
          <a:p>
            <a:pPr>
              <a:defRPr sz="998" b="0" i="0" u="none" strike="noStrike" baseline="0">
                <a:solidFill>
                  <a:srgbClr val="000000"/>
                </a:solidFill>
                <a:latin typeface="Calibri"/>
                <a:ea typeface="Calibri"/>
                <a:cs typeface="Calibri"/>
              </a:defRPr>
            </a:pPr>
            <a:r>
              <a:rPr lang="en-US" sz="1099" b="1" i="0" u="none" strike="noStrike" baseline="0">
                <a:solidFill>
                  <a:srgbClr val="000000"/>
                </a:solidFill>
                <a:latin typeface="Calibri"/>
              </a:rPr>
              <a:t>κατά ηλικία τους τελευταίους 12 μήνες </a:t>
            </a:r>
          </a:p>
        </c:rich>
      </c:tx>
      <c:layout>
        <c:manualLayout>
          <c:xMode val="edge"/>
          <c:yMode val="edge"/>
          <c:x val="0.24324327833579107"/>
          <c:y val="3.6912720203922632E-2"/>
        </c:manualLayout>
      </c:layout>
      <c:overlay val="0"/>
      <c:spPr>
        <a:noFill/>
        <a:ln w="2536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'ηλικία '!$AL$3:$AX$3</c:f>
              <c:numCache>
                <c:formatCode>#,##0</c:formatCode>
                <c:ptCount val="13"/>
                <c:pt idx="0">
                  <c:v>1553</c:v>
                </c:pt>
                <c:pt idx="1">
                  <c:v>1509</c:v>
                </c:pt>
                <c:pt idx="2">
                  <c:v>1555</c:v>
                </c:pt>
                <c:pt idx="3">
                  <c:v>1729</c:v>
                </c:pt>
                <c:pt idx="4">
                  <c:v>1820</c:v>
                </c:pt>
                <c:pt idx="5">
                  <c:v>1873</c:v>
                </c:pt>
                <c:pt idx="6">
                  <c:v>1925</c:v>
                </c:pt>
                <c:pt idx="7">
                  <c:v>1953</c:v>
                </c:pt>
                <c:pt idx="8">
                  <c:v>1894</c:v>
                </c:pt>
                <c:pt idx="9">
                  <c:v>2080</c:v>
                </c:pt>
                <c:pt idx="10">
                  <c:v>2277</c:v>
                </c:pt>
                <c:pt idx="11">
                  <c:v>2284</c:v>
                </c:pt>
                <c:pt idx="12">
                  <c:v>2158</c:v>
                </c:pt>
              </c:numCache>
            </c:numRef>
          </c:val>
          <c:smooth val="0"/>
        </c:ser>
        <c:ser>
          <c:idx val="2"/>
          <c:order val="1"/>
          <c:tx>
            <c:strRef>
              <c:f>'ηλικία '!$A$4</c:f>
              <c:strCache>
                <c:ptCount val="1"/>
                <c:pt idx="0">
                  <c:v>25-29</c:v>
                </c:pt>
              </c:strCache>
            </c:strRef>
          </c:tx>
          <c:marker>
            <c:symbol val="none"/>
          </c:marker>
          <c:cat>
            <c:multiLvlStrRef>
              <c:f>'ηλικία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'ηλικία '!$AL$4:$AX$4</c:f>
              <c:numCache>
                <c:formatCode>#,##0</c:formatCode>
                <c:ptCount val="13"/>
                <c:pt idx="0">
                  <c:v>3257</c:v>
                </c:pt>
                <c:pt idx="1">
                  <c:v>3191</c:v>
                </c:pt>
                <c:pt idx="2">
                  <c:v>3375</c:v>
                </c:pt>
                <c:pt idx="3">
                  <c:v>3820</c:v>
                </c:pt>
                <c:pt idx="4">
                  <c:v>4016</c:v>
                </c:pt>
                <c:pt idx="5">
                  <c:v>4195</c:v>
                </c:pt>
                <c:pt idx="6">
                  <c:v>4395</c:v>
                </c:pt>
                <c:pt idx="7">
                  <c:v>4655</c:v>
                </c:pt>
                <c:pt idx="8">
                  <c:v>4340</c:v>
                </c:pt>
                <c:pt idx="9">
                  <c:v>4458</c:v>
                </c:pt>
                <c:pt idx="10">
                  <c:v>4632</c:v>
                </c:pt>
                <c:pt idx="11">
                  <c:v>4626</c:v>
                </c:pt>
                <c:pt idx="12">
                  <c:v>4368</c:v>
                </c:pt>
              </c:numCache>
            </c:numRef>
          </c:val>
          <c:smooth val="0"/>
        </c:ser>
        <c:ser>
          <c:idx val="3"/>
          <c:order val="2"/>
          <c:tx>
            <c:strRef>
              <c:f>'ηλικία '!$A$5</c:f>
              <c:strCache>
                <c:ptCount val="1"/>
                <c:pt idx="0">
                  <c:v>30-39</c:v>
                </c:pt>
              </c:strCache>
            </c:strRef>
          </c:tx>
          <c:marker>
            <c:symbol val="none"/>
          </c:marker>
          <c:cat>
            <c:multiLvlStrRef>
              <c:f>'ηλικία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'ηλικία '!$AL$5:$AX$5</c:f>
              <c:numCache>
                <c:formatCode>#,##0</c:formatCode>
                <c:ptCount val="13"/>
                <c:pt idx="0">
                  <c:v>6759</c:v>
                </c:pt>
                <c:pt idx="1">
                  <c:v>6656</c:v>
                </c:pt>
                <c:pt idx="2">
                  <c:v>6990</c:v>
                </c:pt>
                <c:pt idx="3">
                  <c:v>7653</c:v>
                </c:pt>
                <c:pt idx="4">
                  <c:v>7970</c:v>
                </c:pt>
                <c:pt idx="5">
                  <c:v>8705</c:v>
                </c:pt>
                <c:pt idx="6">
                  <c:v>9372</c:v>
                </c:pt>
                <c:pt idx="7">
                  <c:v>9784</c:v>
                </c:pt>
                <c:pt idx="8">
                  <c:v>8659</c:v>
                </c:pt>
                <c:pt idx="9">
                  <c:v>8822</c:v>
                </c:pt>
                <c:pt idx="10">
                  <c:v>9138</c:v>
                </c:pt>
                <c:pt idx="11">
                  <c:v>9217</c:v>
                </c:pt>
                <c:pt idx="12">
                  <c:v>8779</c:v>
                </c:pt>
              </c:numCache>
            </c:numRef>
          </c:val>
          <c:smooth val="0"/>
        </c:ser>
        <c:ser>
          <c:idx val="4"/>
          <c:order val="3"/>
          <c:tx>
            <c:strRef>
              <c:f>'ηλικία '!$A$6</c:f>
              <c:strCache>
                <c:ptCount val="1"/>
                <c:pt idx="0">
                  <c:v>40-49</c:v>
                </c:pt>
              </c:strCache>
            </c:strRef>
          </c:tx>
          <c:cat>
            <c:multiLvlStrRef>
              <c:f>'ηλικία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'ηλικία '!$AL$6:$AX$6</c:f>
              <c:numCache>
                <c:formatCode>#,##0</c:formatCode>
                <c:ptCount val="13"/>
                <c:pt idx="0">
                  <c:v>5874</c:v>
                </c:pt>
                <c:pt idx="1">
                  <c:v>5700</c:v>
                </c:pt>
                <c:pt idx="2">
                  <c:v>5790</c:v>
                </c:pt>
                <c:pt idx="3">
                  <c:v>6252</c:v>
                </c:pt>
                <c:pt idx="4">
                  <c:v>6420</c:v>
                </c:pt>
                <c:pt idx="5">
                  <c:v>6676</c:v>
                </c:pt>
                <c:pt idx="6">
                  <c:v>6856</c:v>
                </c:pt>
                <c:pt idx="7">
                  <c:v>7049</c:v>
                </c:pt>
                <c:pt idx="8">
                  <c:v>6375</c:v>
                </c:pt>
                <c:pt idx="9">
                  <c:v>6492</c:v>
                </c:pt>
                <c:pt idx="10">
                  <c:v>6865</c:v>
                </c:pt>
                <c:pt idx="11">
                  <c:v>7016</c:v>
                </c:pt>
                <c:pt idx="12">
                  <c:v>6753</c:v>
                </c:pt>
              </c:numCache>
            </c:numRef>
          </c:val>
          <c:smooth val="0"/>
        </c:ser>
        <c:ser>
          <c:idx val="0"/>
          <c:order val="4"/>
          <c:tx>
            <c:strRef>
              <c:f>'ηλικία '!$A$7</c:f>
              <c:strCache>
                <c:ptCount val="1"/>
                <c:pt idx="0">
                  <c:v>50-59</c:v>
                </c:pt>
              </c:strCache>
            </c:strRef>
          </c:tx>
          <c:cat>
            <c:multiLvlStrRef>
              <c:f>'ηλικία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'ηλικία '!$AL$7:$AX$7</c:f>
              <c:numCache>
                <c:formatCode>#,##0</c:formatCode>
                <c:ptCount val="13"/>
                <c:pt idx="0">
                  <c:v>6042</c:v>
                </c:pt>
                <c:pt idx="1">
                  <c:v>5841</c:v>
                </c:pt>
                <c:pt idx="2">
                  <c:v>5839</c:v>
                </c:pt>
                <c:pt idx="3">
                  <c:v>6167</c:v>
                </c:pt>
                <c:pt idx="4">
                  <c:v>6304</c:v>
                </c:pt>
                <c:pt idx="5">
                  <c:v>6525</c:v>
                </c:pt>
                <c:pt idx="6">
                  <c:v>6551</c:v>
                </c:pt>
                <c:pt idx="7">
                  <c:v>6737</c:v>
                </c:pt>
                <c:pt idx="8">
                  <c:v>6113</c:v>
                </c:pt>
                <c:pt idx="9">
                  <c:v>6235</c:v>
                </c:pt>
                <c:pt idx="10">
                  <c:v>6516</c:v>
                </c:pt>
                <c:pt idx="11">
                  <c:v>6574</c:v>
                </c:pt>
                <c:pt idx="12">
                  <c:v>6567</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'ηλικία '!$AL$8:$AX$8</c:f>
              <c:numCache>
                <c:formatCode>#,##0</c:formatCode>
                <c:ptCount val="13"/>
                <c:pt idx="0">
                  <c:v>2564</c:v>
                </c:pt>
                <c:pt idx="1">
                  <c:v>2544</c:v>
                </c:pt>
                <c:pt idx="2">
                  <c:v>2611</c:v>
                </c:pt>
                <c:pt idx="3">
                  <c:v>2755</c:v>
                </c:pt>
                <c:pt idx="4">
                  <c:v>2833</c:v>
                </c:pt>
                <c:pt idx="5">
                  <c:v>2919</c:v>
                </c:pt>
                <c:pt idx="6">
                  <c:v>2946</c:v>
                </c:pt>
                <c:pt idx="7">
                  <c:v>3169</c:v>
                </c:pt>
                <c:pt idx="8">
                  <c:v>3053</c:v>
                </c:pt>
                <c:pt idx="9">
                  <c:v>3096</c:v>
                </c:pt>
                <c:pt idx="10">
                  <c:v>3220</c:v>
                </c:pt>
                <c:pt idx="11">
                  <c:v>3330</c:v>
                </c:pt>
                <c:pt idx="12">
                  <c:v>3349</c:v>
                </c:pt>
              </c:numCache>
            </c:numRef>
          </c:val>
          <c:smooth val="0"/>
        </c:ser>
        <c:dLbls>
          <c:showLegendKey val="0"/>
          <c:showVal val="0"/>
          <c:showCatName val="0"/>
          <c:showSerName val="0"/>
          <c:showPercent val="0"/>
          <c:showBubbleSize val="0"/>
        </c:dLbls>
        <c:marker val="1"/>
        <c:smooth val="0"/>
        <c:axId val="255436288"/>
        <c:axId val="255437824"/>
      </c:lineChart>
      <c:catAx>
        <c:axId val="255436288"/>
        <c:scaling>
          <c:orientation val="minMax"/>
        </c:scaling>
        <c:delete val="0"/>
        <c:axPos val="b"/>
        <c:numFmt formatCode="General" sourceLinked="1"/>
        <c:majorTickMark val="none"/>
        <c:minorTickMark val="none"/>
        <c:tickLblPos val="nextTo"/>
        <c:txPr>
          <a:bodyPr rot="-5400000" vert="horz"/>
          <a:lstStyle/>
          <a:p>
            <a:pPr>
              <a:defRPr sz="999" b="0" i="0" u="none" strike="noStrike" baseline="0">
                <a:solidFill>
                  <a:srgbClr val="000000"/>
                </a:solidFill>
                <a:latin typeface="Calibri"/>
                <a:ea typeface="Calibri"/>
                <a:cs typeface="Calibri"/>
              </a:defRPr>
            </a:pPr>
            <a:endParaRPr lang="en-US"/>
          </a:p>
        </c:txPr>
        <c:crossAx val="255437824"/>
        <c:crosses val="autoZero"/>
        <c:auto val="1"/>
        <c:lblAlgn val="ctr"/>
        <c:lblOffset val="100"/>
        <c:noMultiLvlLbl val="0"/>
      </c:catAx>
      <c:valAx>
        <c:axId val="255437824"/>
        <c:scaling>
          <c:orientation val="minMax"/>
        </c:scaling>
        <c:delete val="0"/>
        <c:axPos val="l"/>
        <c:majorGridlines/>
        <c:numFmt formatCode="#,##0"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255436288"/>
        <c:crosses val="autoZero"/>
        <c:crossBetween val="between"/>
      </c:valAx>
    </c:plotArea>
    <c:legend>
      <c:legendPos val="r"/>
      <c:layout>
        <c:manualLayout>
          <c:xMode val="edge"/>
          <c:yMode val="edge"/>
          <c:x val="0.83859510494050427"/>
          <c:y val="0.18831589855302669"/>
          <c:w val="0.14280941914062861"/>
          <c:h val="0.44330965833881719"/>
        </c:manualLayout>
      </c:layout>
      <c:overlay val="0"/>
      <c:txPr>
        <a:bodyPr/>
        <a:lstStyle/>
        <a:p>
          <a:pPr>
            <a:defRPr lang="el-GR" sz="919"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9"/>
              <a:t>Διακύμανση του αριθμού των ανέργων </a:t>
            </a:r>
          </a:p>
          <a:p>
            <a:pPr>
              <a:defRPr lang="el-GR"/>
            </a:pPr>
            <a:r>
              <a:rPr lang="el-GR" sz="1199"/>
              <a:t>κατά διάρκεια εγγραφής τους τελευταίους 12 μήνες</a:t>
            </a:r>
            <a:r>
              <a:rPr lang="el-GR"/>
              <a:t> </a:t>
            </a:r>
          </a:p>
        </c:rich>
      </c:tx>
      <c:layout>
        <c:manualLayout>
          <c:xMode val="edge"/>
          <c:yMode val="edge"/>
          <c:x val="0.13615017204121568"/>
          <c:y val="3.5842277640367001E-2"/>
        </c:manualLayout>
      </c:layout>
      <c:overlay val="0"/>
      <c:spPr>
        <a:noFill/>
        <a:ln w="25369">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'διάρκεια '!$AL$9:$AX$9</c:f>
              <c:numCache>
                <c:formatCode>General</c:formatCode>
                <c:ptCount val="13"/>
                <c:pt idx="0">
                  <c:v>6184</c:v>
                </c:pt>
                <c:pt idx="1">
                  <c:v>6133</c:v>
                </c:pt>
                <c:pt idx="2">
                  <c:v>6894</c:v>
                </c:pt>
                <c:pt idx="3">
                  <c:v>9204</c:v>
                </c:pt>
                <c:pt idx="4">
                  <c:v>16093</c:v>
                </c:pt>
                <c:pt idx="5">
                  <c:v>16710</c:v>
                </c:pt>
                <c:pt idx="6">
                  <c:v>16881</c:v>
                </c:pt>
                <c:pt idx="7">
                  <c:v>18501</c:v>
                </c:pt>
                <c:pt idx="8">
                  <c:v>18966</c:v>
                </c:pt>
                <c:pt idx="9">
                  <c:v>19667</c:v>
                </c:pt>
                <c:pt idx="10">
                  <c:v>20063</c:v>
                </c:pt>
                <c:pt idx="11">
                  <c:v>20736</c:v>
                </c:pt>
                <c:pt idx="12">
                  <c:v>19805</c:v>
                </c:pt>
              </c:numCache>
            </c:numRef>
          </c:val>
          <c:smooth val="0"/>
        </c:ser>
        <c:ser>
          <c:idx val="1"/>
          <c:order val="1"/>
          <c:tx>
            <c:strRef>
              <c:f>'διάρκεια '!$A$8</c:f>
              <c:strCache>
                <c:ptCount val="1"/>
                <c:pt idx="0">
                  <c:v>12 μήνες και πάνω</c:v>
                </c:pt>
              </c:strCache>
            </c:strRef>
          </c:tx>
          <c:cat>
            <c:multiLvlStrRef>
              <c:f>'διάρκεια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'διάρκεια '!$AL$8:$AX$8</c:f>
              <c:numCache>
                <c:formatCode>#,##0</c:formatCode>
                <c:ptCount val="13"/>
                <c:pt idx="0">
                  <c:v>3454</c:v>
                </c:pt>
                <c:pt idx="1">
                  <c:v>3369</c:v>
                </c:pt>
                <c:pt idx="2">
                  <c:v>3423</c:v>
                </c:pt>
                <c:pt idx="3">
                  <c:v>3615</c:v>
                </c:pt>
                <c:pt idx="4">
                  <c:v>3960</c:v>
                </c:pt>
                <c:pt idx="5">
                  <c:v>4241</c:v>
                </c:pt>
                <c:pt idx="6">
                  <c:v>4440</c:v>
                </c:pt>
                <c:pt idx="7">
                  <c:v>5187</c:v>
                </c:pt>
                <c:pt idx="8">
                  <c:v>5757</c:v>
                </c:pt>
                <c:pt idx="9">
                  <c:v>8550</c:v>
                </c:pt>
                <c:pt idx="10">
                  <c:v>11706</c:v>
                </c:pt>
                <c:pt idx="11">
                  <c:v>12274</c:v>
                </c:pt>
                <c:pt idx="12">
                  <c:v>12343</c:v>
                </c:pt>
              </c:numCache>
            </c:numRef>
          </c:val>
          <c:smooth val="0"/>
        </c:ser>
        <c:ser>
          <c:idx val="2"/>
          <c:order val="2"/>
          <c:tx>
            <c:strRef>
              <c:f>'διάρκεια '!$A$5</c:f>
              <c:strCache>
                <c:ptCount val="1"/>
                <c:pt idx="0">
                  <c:v>κάτω από 3 μήνες</c:v>
                </c:pt>
              </c:strCache>
            </c:strRef>
          </c:tx>
          <c:marker>
            <c:symbol val="none"/>
          </c:marker>
          <c:cat>
            <c:multiLvlStrRef>
              <c:f>'διάρκεια '!$AL$1:$AX$2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'διάρκεια '!$AL$5:$AX$5</c:f>
              <c:numCache>
                <c:formatCode>#,##0</c:formatCode>
                <c:ptCount val="13"/>
                <c:pt idx="0">
                  <c:v>15175</c:v>
                </c:pt>
                <c:pt idx="1">
                  <c:v>8651</c:v>
                </c:pt>
                <c:pt idx="2">
                  <c:v>7759</c:v>
                </c:pt>
                <c:pt idx="3">
                  <c:v>7657</c:v>
                </c:pt>
                <c:pt idx="4">
                  <c:v>7009</c:v>
                </c:pt>
                <c:pt idx="5">
                  <c:v>8045</c:v>
                </c:pt>
                <c:pt idx="6">
                  <c:v>9774</c:v>
                </c:pt>
                <c:pt idx="7">
                  <c:v>9666</c:v>
                </c:pt>
                <c:pt idx="8">
                  <c:v>6333</c:v>
                </c:pt>
                <c:pt idx="9">
                  <c:v>6158</c:v>
                </c:pt>
                <c:pt idx="10">
                  <c:v>7600</c:v>
                </c:pt>
                <c:pt idx="11">
                  <c:v>7703</c:v>
                </c:pt>
                <c:pt idx="12">
                  <c:v>7821</c:v>
                </c:pt>
              </c:numCache>
            </c:numRef>
          </c:val>
          <c:smooth val="0"/>
        </c:ser>
        <c:dLbls>
          <c:showLegendKey val="0"/>
          <c:showVal val="0"/>
          <c:showCatName val="0"/>
          <c:showSerName val="0"/>
          <c:showPercent val="0"/>
          <c:showBubbleSize val="0"/>
        </c:dLbls>
        <c:marker val="1"/>
        <c:smooth val="0"/>
        <c:axId val="131744512"/>
        <c:axId val="131746048"/>
      </c:lineChart>
      <c:catAx>
        <c:axId val="13174451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31746048"/>
        <c:crosses val="autoZero"/>
        <c:auto val="1"/>
        <c:lblAlgn val="ctr"/>
        <c:lblOffset val="100"/>
        <c:noMultiLvlLbl val="0"/>
      </c:catAx>
      <c:valAx>
        <c:axId val="131746048"/>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131744512"/>
        <c:crosses val="autoZero"/>
        <c:crossBetween val="between"/>
        <c:majorUnit val="3000"/>
      </c:valAx>
    </c:plotArea>
    <c:legend>
      <c:legendPos val="r"/>
      <c:layout>
        <c:manualLayout>
          <c:xMode val="edge"/>
          <c:yMode val="edge"/>
          <c:x val="0.77127625831223401"/>
          <c:y val="0.30304779625889705"/>
          <c:w val="0.22872355619858475"/>
          <c:h val="0.2096569773158759"/>
        </c:manualLayout>
      </c:layout>
      <c:overlay val="0"/>
      <c:txPr>
        <a:bodyPr/>
        <a:lstStyle/>
        <a:p>
          <a:pPr>
            <a:defRPr lang="el-GR" sz="899"/>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Διακύμανση του αριθμού των  ανέργων  κατά εθνότητα  </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τους τελευταίους 12 μήνες </a:t>
            </a:r>
          </a:p>
        </c:rich>
      </c:tx>
      <c:layout>
        <c:manualLayout>
          <c:xMode val="edge"/>
          <c:yMode val="edge"/>
          <c:x val="0.25091622381124623"/>
          <c:y val="3.7453403767567034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ΕΥΡΩΠΑΙΟΙ</c:v>
                </c:pt>
              </c:strCache>
            </c:strRef>
          </c:tx>
          <c:marker>
            <c:symbol val="none"/>
          </c:marker>
          <c:cat>
            <c:multiLvlStrRef>
              <c:f>'υπηκοότητα '!$BJ$1:$BV$2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'υπηκοότητα '!$BJ$4:$BV$4</c:f>
              <c:numCache>
                <c:formatCode>General</c:formatCode>
                <c:ptCount val="13"/>
                <c:pt idx="0">
                  <c:v>7137</c:v>
                </c:pt>
                <c:pt idx="1">
                  <c:v>6870</c:v>
                </c:pt>
                <c:pt idx="2">
                  <c:v>6874</c:v>
                </c:pt>
                <c:pt idx="3">
                  <c:v>7404</c:v>
                </c:pt>
                <c:pt idx="4">
                  <c:v>7574</c:v>
                </c:pt>
                <c:pt idx="5">
                  <c:v>7420</c:v>
                </c:pt>
                <c:pt idx="6">
                  <c:v>7235</c:v>
                </c:pt>
                <c:pt idx="7">
                  <c:v>7285</c:v>
                </c:pt>
                <c:pt idx="8">
                  <c:v>6392</c:v>
                </c:pt>
                <c:pt idx="9">
                  <c:v>6536</c:v>
                </c:pt>
                <c:pt idx="10">
                  <c:v>7122</c:v>
                </c:pt>
                <c:pt idx="11">
                  <c:v>7268</c:v>
                </c:pt>
                <c:pt idx="12">
                  <c:v>6853</c:v>
                </c:pt>
              </c:numCache>
            </c:numRef>
          </c:val>
          <c:smooth val="0"/>
        </c:ser>
        <c:ser>
          <c:idx val="1"/>
          <c:order val="1"/>
          <c:tx>
            <c:strRef>
              <c:f>'υπηκοότητα '!$A$6</c:f>
              <c:strCache>
                <c:ptCount val="1"/>
                <c:pt idx="0">
                  <c:v>ΠΟΝΤΙΟΙ</c:v>
                </c:pt>
              </c:strCache>
            </c:strRef>
          </c:tx>
          <c:cat>
            <c:multiLvlStrRef>
              <c:f>'υπηκοότητα '!$BJ$1:$BV$2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'υπηκοότητα '!$BJ$6:$BV$6</c:f>
              <c:numCache>
                <c:formatCode>General</c:formatCode>
                <c:ptCount val="13"/>
                <c:pt idx="0">
                  <c:v>866</c:v>
                </c:pt>
                <c:pt idx="1">
                  <c:v>843</c:v>
                </c:pt>
                <c:pt idx="2">
                  <c:v>847</c:v>
                </c:pt>
                <c:pt idx="3">
                  <c:v>915</c:v>
                </c:pt>
                <c:pt idx="4">
                  <c:v>936</c:v>
                </c:pt>
                <c:pt idx="5">
                  <c:v>925</c:v>
                </c:pt>
                <c:pt idx="6">
                  <c:v>885</c:v>
                </c:pt>
                <c:pt idx="7">
                  <c:v>905</c:v>
                </c:pt>
                <c:pt idx="8">
                  <c:v>883</c:v>
                </c:pt>
                <c:pt idx="9">
                  <c:v>911</c:v>
                </c:pt>
                <c:pt idx="10">
                  <c:v>968</c:v>
                </c:pt>
                <c:pt idx="11">
                  <c:v>993</c:v>
                </c:pt>
                <c:pt idx="12">
                  <c:v>984</c:v>
                </c:pt>
              </c:numCache>
            </c:numRef>
          </c:val>
          <c:smooth val="0"/>
        </c:ser>
        <c:ser>
          <c:idx val="2"/>
          <c:order val="2"/>
          <c:tx>
            <c:strRef>
              <c:f>'υπηκοότητα '!$A$10</c:f>
              <c:strCache>
                <c:ptCount val="1"/>
                <c:pt idx="0">
                  <c:v>ΑΤΟΜΑ ΜΕ ΚΑΘΕΣΤΩΣ ΣΥΜΠΛΗΡ. ΠΡΟΣΤΑΣΙΑΣ</c:v>
                </c:pt>
              </c:strCache>
            </c:strRef>
          </c:tx>
          <c:spPr>
            <a:ln w="31750">
              <a:prstDash val="sysDash"/>
            </a:ln>
          </c:spPr>
          <c:marker>
            <c:symbol val="none"/>
          </c:marker>
          <c:cat>
            <c:multiLvlStrRef>
              <c:f>'υπηκοότητα '!$BJ$1:$BV$2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'υπηκοότητα '!$BJ$10:$BV$10</c:f>
              <c:numCache>
                <c:formatCode>General</c:formatCode>
                <c:ptCount val="13"/>
                <c:pt idx="0">
                  <c:v>490</c:v>
                </c:pt>
                <c:pt idx="1">
                  <c:v>480</c:v>
                </c:pt>
                <c:pt idx="2">
                  <c:v>504</c:v>
                </c:pt>
                <c:pt idx="3">
                  <c:v>519</c:v>
                </c:pt>
                <c:pt idx="4">
                  <c:v>521</c:v>
                </c:pt>
                <c:pt idx="5">
                  <c:v>510</c:v>
                </c:pt>
                <c:pt idx="6">
                  <c:v>503</c:v>
                </c:pt>
                <c:pt idx="7">
                  <c:v>547</c:v>
                </c:pt>
                <c:pt idx="8">
                  <c:v>579</c:v>
                </c:pt>
                <c:pt idx="9">
                  <c:v>609</c:v>
                </c:pt>
                <c:pt idx="10">
                  <c:v>645</c:v>
                </c:pt>
                <c:pt idx="11">
                  <c:v>662</c:v>
                </c:pt>
                <c:pt idx="12">
                  <c:v>711</c:v>
                </c:pt>
              </c:numCache>
            </c:numRef>
          </c:val>
          <c:smooth val="0"/>
        </c:ser>
        <c:ser>
          <c:idx val="3"/>
          <c:order val="3"/>
          <c:tx>
            <c:strRef>
              <c:f>'υπηκοότητα '!$A$3</c:f>
              <c:strCache>
                <c:ptCount val="1"/>
                <c:pt idx="0">
                  <c:v>ΕΛΛΗΝΟΚΥΠΡΙΟΙ</c:v>
                </c:pt>
              </c:strCache>
            </c:strRef>
          </c:tx>
          <c:cat>
            <c:multiLvlStrRef>
              <c:f>'υπηκοότητα '!$BJ$1:$BV$2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'υπηκοότητα '!$BJ$3:$BV$3</c:f>
              <c:numCache>
                <c:formatCode>General</c:formatCode>
                <c:ptCount val="13"/>
                <c:pt idx="0">
                  <c:v>15998</c:v>
                </c:pt>
                <c:pt idx="1">
                  <c:v>15686</c:v>
                </c:pt>
                <c:pt idx="2">
                  <c:v>16354</c:v>
                </c:pt>
                <c:pt idx="3">
                  <c:v>17832</c:v>
                </c:pt>
                <c:pt idx="4">
                  <c:v>18581</c:v>
                </c:pt>
                <c:pt idx="5">
                  <c:v>20290</c:v>
                </c:pt>
                <c:pt idx="6">
                  <c:v>21691</c:v>
                </c:pt>
                <c:pt idx="7">
                  <c:v>22821</c:v>
                </c:pt>
                <c:pt idx="8">
                  <c:v>20370</c:v>
                </c:pt>
                <c:pt idx="9">
                  <c:v>20863</c:v>
                </c:pt>
                <c:pt idx="10">
                  <c:v>21518</c:v>
                </c:pt>
                <c:pt idx="11">
                  <c:v>21742</c:v>
                </c:pt>
                <c:pt idx="12">
                  <c:v>21184</c:v>
                </c:pt>
              </c:numCache>
            </c:numRef>
          </c:val>
          <c:smooth val="0"/>
        </c:ser>
        <c:dLbls>
          <c:showLegendKey val="0"/>
          <c:showVal val="0"/>
          <c:showCatName val="0"/>
          <c:showSerName val="0"/>
          <c:showPercent val="0"/>
          <c:showBubbleSize val="0"/>
        </c:dLbls>
        <c:marker val="1"/>
        <c:smooth val="0"/>
        <c:axId val="254694144"/>
        <c:axId val="254695680"/>
      </c:lineChart>
      <c:catAx>
        <c:axId val="25469414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54695680"/>
        <c:crosses val="autoZero"/>
        <c:auto val="1"/>
        <c:lblAlgn val="ctr"/>
        <c:lblOffset val="100"/>
        <c:noMultiLvlLbl val="0"/>
      </c:catAx>
      <c:valAx>
        <c:axId val="254695680"/>
        <c:scaling>
          <c:orientation val="minMax"/>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54694144"/>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sz="73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6"/>
          <c:y val="3.2525847924787202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μόρφωση!$AL$8:$AX$8</c:f>
              <c:numCache>
                <c:formatCode>#,##0</c:formatCode>
                <c:ptCount val="13"/>
                <c:pt idx="0">
                  <c:v>12645</c:v>
                </c:pt>
                <c:pt idx="1">
                  <c:v>12391</c:v>
                </c:pt>
                <c:pt idx="2">
                  <c:v>12702</c:v>
                </c:pt>
                <c:pt idx="3">
                  <c:v>13630</c:v>
                </c:pt>
                <c:pt idx="4">
                  <c:v>14114</c:v>
                </c:pt>
                <c:pt idx="5">
                  <c:v>14517</c:v>
                </c:pt>
                <c:pt idx="6">
                  <c:v>14575</c:v>
                </c:pt>
                <c:pt idx="7">
                  <c:v>14921</c:v>
                </c:pt>
                <c:pt idx="8">
                  <c:v>13878</c:v>
                </c:pt>
                <c:pt idx="9">
                  <c:v>14268</c:v>
                </c:pt>
                <c:pt idx="10">
                  <c:v>15000</c:v>
                </c:pt>
                <c:pt idx="11">
                  <c:v>15185</c:v>
                </c:pt>
                <c:pt idx="12">
                  <c:v>14610</c:v>
                </c:pt>
              </c:numCache>
            </c:numRef>
          </c:val>
          <c:smooth val="0"/>
          <c:extLst xmlns:c16r2="http://schemas.microsoft.com/office/drawing/2015/06/chart">
            <c:ext xmlns:c16="http://schemas.microsoft.com/office/drawing/2014/chart" uri="{C3380CC4-5D6E-409C-BE32-E72D297353CC}">
              <c16:uniqueId val="{00000000-05BD-4682-A74C-35704F10A42E}"/>
            </c:ext>
          </c:extLst>
        </c:ser>
        <c:ser>
          <c:idx val="2"/>
          <c:order val="1"/>
          <c:tx>
            <c:strRef>
              <c:f>μόρφωση!$A$9</c:f>
              <c:strCache>
                <c:ptCount val="1"/>
                <c:pt idx="0">
                  <c:v>Τριτοβάθμια Εκπαίδευση</c:v>
                </c:pt>
              </c:strCache>
            </c:strRef>
          </c:tx>
          <c:cat>
            <c:multiLvlStrRef>
              <c:f>μόρφωση!$AL$1:$AX$2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μόρφωση!$AL$9:$AX$9</c:f>
              <c:numCache>
                <c:formatCode>#,##0</c:formatCode>
                <c:ptCount val="13"/>
                <c:pt idx="0">
                  <c:v>6303</c:v>
                </c:pt>
                <c:pt idx="1">
                  <c:v>6258</c:v>
                </c:pt>
                <c:pt idx="2">
                  <c:v>6691</c:v>
                </c:pt>
                <c:pt idx="3">
                  <c:v>7456</c:v>
                </c:pt>
                <c:pt idx="4">
                  <c:v>7899</c:v>
                </c:pt>
                <c:pt idx="5">
                  <c:v>9211</c:v>
                </c:pt>
                <c:pt idx="6">
                  <c:v>10490</c:v>
                </c:pt>
                <c:pt idx="7">
                  <c:v>11427</c:v>
                </c:pt>
                <c:pt idx="8">
                  <c:v>9807</c:v>
                </c:pt>
                <c:pt idx="9">
                  <c:v>9928</c:v>
                </c:pt>
                <c:pt idx="10">
                  <c:v>10138</c:v>
                </c:pt>
                <c:pt idx="11">
                  <c:v>10242</c:v>
                </c:pt>
                <c:pt idx="12">
                  <c:v>10024</c:v>
                </c:pt>
              </c:numCache>
            </c:numRef>
          </c:val>
          <c:smooth val="0"/>
          <c:extLst xmlns:c16r2="http://schemas.microsoft.com/office/drawing/2015/06/chart">
            <c:ext xmlns:c16="http://schemas.microsoft.com/office/drawing/2014/chart" uri="{C3380CC4-5D6E-409C-BE32-E72D297353CC}">
              <c16:uniqueId val="{00000001-05BD-4682-A74C-35704F10A42E}"/>
            </c:ext>
          </c:extLst>
        </c:ser>
        <c:ser>
          <c:idx val="0"/>
          <c:order val="2"/>
          <c:tx>
            <c:strRef>
              <c:f>μόρφωση!$A$5</c:f>
              <c:strCache>
                <c:ptCount val="1"/>
                <c:pt idx="0">
                  <c:v>Πρωτοβάθμια Εκπαίδευση</c:v>
                </c:pt>
              </c:strCache>
            </c:strRef>
          </c:tx>
          <c:marker>
            <c:symbol val="none"/>
          </c:marker>
          <c:cat>
            <c:multiLvlStrRef>
              <c:f>μόρφωση!$AL$1:$AX$2</c:f>
              <c:multiLvlStrCache>
                <c:ptCount val="13"/>
                <c:lvl>
                  <c:pt idx="0">
                    <c:v>Ιανουάριος</c:v>
                  </c:pt>
                  <c:pt idx="1">
                    <c:v>Φεβρουάριος</c:v>
                  </c:pt>
                  <c:pt idx="2">
                    <c:v>Μάρτιος</c:v>
                  </c:pt>
                  <c:pt idx="3">
                    <c:v>Απρίλιος</c:v>
                  </c:pt>
                  <c:pt idx="4">
                    <c:v>Μάιος</c:v>
                  </c:pt>
                  <c:pt idx="5">
                    <c:v>Ιούνιος</c:v>
                  </c:pt>
                  <c:pt idx="6">
                    <c:v>Ιούλιος</c:v>
                  </c:pt>
                  <c:pt idx="7">
                    <c:v>Αύγουστος</c:v>
                  </c:pt>
                  <c:pt idx="8">
                    <c:v>Σεπτέμβριος</c:v>
                  </c:pt>
                  <c:pt idx="9">
                    <c:v>Οκτώβριος</c:v>
                  </c:pt>
                  <c:pt idx="10">
                    <c:v>Νοέμβριος</c:v>
                  </c:pt>
                  <c:pt idx="11">
                    <c:v>Δεκέμβριος</c:v>
                  </c:pt>
                  <c:pt idx="12">
                    <c:v>Ιανουάριος</c:v>
                  </c:pt>
                </c:lvl>
                <c:lvl>
                  <c:pt idx="0">
                    <c:v>2020</c:v>
                  </c:pt>
                  <c:pt idx="12">
                    <c:v>2021</c:v>
                  </c:pt>
                </c:lvl>
              </c:multiLvlStrCache>
            </c:multiLvlStrRef>
          </c:cat>
          <c:val>
            <c:numRef>
              <c:f>μόρφωση!$AL$5:$AX$5</c:f>
              <c:numCache>
                <c:formatCode>#,##0</c:formatCode>
                <c:ptCount val="13"/>
                <c:pt idx="0">
                  <c:v>7266</c:v>
                </c:pt>
                <c:pt idx="1">
                  <c:v>6971</c:v>
                </c:pt>
                <c:pt idx="2">
                  <c:v>6960</c:v>
                </c:pt>
                <c:pt idx="3">
                  <c:v>7505</c:v>
                </c:pt>
                <c:pt idx="4">
                  <c:v>7591</c:v>
                </c:pt>
                <c:pt idx="5">
                  <c:v>7430</c:v>
                </c:pt>
                <c:pt idx="6">
                  <c:v>7248</c:v>
                </c:pt>
                <c:pt idx="7">
                  <c:v>7301</c:v>
                </c:pt>
                <c:pt idx="8">
                  <c:v>7033</c:v>
                </c:pt>
                <c:pt idx="9">
                  <c:v>7291</c:v>
                </c:pt>
                <c:pt idx="10">
                  <c:v>7830</c:v>
                </c:pt>
                <c:pt idx="11">
                  <c:v>7955</c:v>
                </c:pt>
                <c:pt idx="12">
                  <c:v>7699</c:v>
                </c:pt>
              </c:numCache>
            </c:numRef>
          </c:val>
          <c:smooth val="0"/>
          <c:extLst xmlns:c16r2="http://schemas.microsoft.com/office/drawing/2015/06/chart">
            <c:ext xmlns:c16="http://schemas.microsoft.com/office/drawing/2014/chart" uri="{C3380CC4-5D6E-409C-BE32-E72D297353CC}">
              <c16:uniqueId val="{00000002-05BD-4682-A74C-35704F10A42E}"/>
            </c:ext>
          </c:extLst>
        </c:ser>
        <c:dLbls>
          <c:showLegendKey val="0"/>
          <c:showVal val="0"/>
          <c:showCatName val="0"/>
          <c:showSerName val="0"/>
          <c:showPercent val="0"/>
          <c:showBubbleSize val="0"/>
        </c:dLbls>
        <c:marker val="1"/>
        <c:smooth val="0"/>
        <c:axId val="131724800"/>
        <c:axId val="131726336"/>
      </c:lineChart>
      <c:catAx>
        <c:axId val="13172480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31726336"/>
        <c:crosses val="autoZero"/>
        <c:auto val="1"/>
        <c:lblAlgn val="ctr"/>
        <c:lblOffset val="100"/>
        <c:noMultiLvlLbl val="0"/>
      </c:catAx>
      <c:valAx>
        <c:axId val="131726336"/>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131724800"/>
        <c:crosses val="autoZero"/>
        <c:crossBetween val="between"/>
        <c:majorUnit val="5000"/>
      </c:valAx>
    </c:plotArea>
    <c:legend>
      <c:legendPos val="r"/>
      <c:layout>
        <c:manualLayout>
          <c:xMode val="edge"/>
          <c:yMode val="edge"/>
          <c:x val="0.73774062729032686"/>
          <c:y val="0.21780104910888681"/>
          <c:w val="0.24643224113512563"/>
          <c:h val="0.3956174002839846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718A-0B45-43E2-8146-B6186FEA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13</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80</cp:revision>
  <cp:lastPrinted>2020-10-19T09:51:00Z</cp:lastPrinted>
  <dcterms:created xsi:type="dcterms:W3CDTF">2020-10-19T11:18:00Z</dcterms:created>
  <dcterms:modified xsi:type="dcterms:W3CDTF">2021-02-25T09:18:00Z</dcterms:modified>
</cp:coreProperties>
</file>